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firstLineChars="0"/>
        <w:jc w:val="center"/>
        <w:textAlignment w:val="auto"/>
        <w:outlineLvl w:val="9"/>
        <w:rPr>
          <w:rFonts w:hint="eastAsia" w:ascii="方正小标宋简体" w:hAnsi="方正小标宋简体" w:eastAsia="方正小标宋简体"/>
          <w:spacing w:val="0"/>
          <w:sz w:val="44"/>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firstLineChars="0"/>
        <w:jc w:val="center"/>
        <w:textAlignment w:val="auto"/>
        <w:outlineLvl w:val="9"/>
        <w:rPr>
          <w:rFonts w:hint="eastAsia" w:ascii="方正小标宋简体" w:hAnsi="方正小标宋简体" w:eastAsia="方正小标宋简体"/>
          <w:spacing w:val="0"/>
          <w:sz w:val="44"/>
          <w:lang w:val="en-US" w:eastAsia="zh-CN"/>
        </w:rPr>
      </w:pPr>
      <w:r>
        <w:rPr>
          <w:rFonts w:hint="eastAsia" w:ascii="方正小标宋简体" w:hAnsi="方正小标宋简体" w:eastAsia="方正小标宋简体"/>
          <w:spacing w:val="0"/>
          <w:sz w:val="44"/>
          <w:lang w:val="en-US" w:eastAsia="zh-CN"/>
        </w:rPr>
        <w:t>关于贯彻落实司法部优化公证服务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firstLineChars="0"/>
        <w:jc w:val="center"/>
        <w:textAlignment w:val="auto"/>
        <w:outlineLvl w:val="9"/>
        <w:rPr>
          <w:rFonts w:hint="eastAsia" w:ascii="方正小标宋简体" w:hAnsi="方正小标宋简体" w:eastAsia="方正小标宋简体"/>
          <w:spacing w:val="0"/>
          <w:sz w:val="44"/>
          <w:lang w:val="en-US" w:eastAsia="zh-CN"/>
        </w:rPr>
      </w:pPr>
      <w:r>
        <w:rPr>
          <w:rFonts w:hint="eastAsia" w:ascii="方正小标宋简体" w:hAnsi="方正小标宋简体" w:eastAsia="方正小标宋简体"/>
          <w:spacing w:val="0"/>
          <w:sz w:val="44"/>
          <w:lang w:val="en-US" w:eastAsia="zh-CN"/>
        </w:rPr>
        <w:t>更好利企便民意见的</w:t>
      </w:r>
      <w:bookmarkStart w:id="0" w:name="_GoBack"/>
      <w:r>
        <w:rPr>
          <w:rFonts w:hint="eastAsia" w:ascii="方正小标宋简体" w:hAnsi="方正小标宋简体" w:eastAsia="方正小标宋简体"/>
          <w:spacing w:val="0"/>
          <w:sz w:val="44"/>
          <w:lang w:val="en-US" w:eastAsia="zh-CN"/>
        </w:rPr>
        <w:t>实施方案</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firstLineChars="0"/>
        <w:jc w:val="center"/>
        <w:textAlignment w:val="auto"/>
        <w:outlineLvl w:val="9"/>
        <w:rPr>
          <w:rFonts w:hint="eastAsia" w:ascii="方正小标宋简体" w:hAnsi="方正小标宋简体" w:eastAsia="方正小标宋简体"/>
          <w:spacing w:val="0"/>
          <w:sz w:val="44"/>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lang w:eastAsia="zh-CN"/>
        </w:rPr>
        <w:t>为贯彻落实司法部</w:t>
      </w:r>
      <w:r>
        <w:rPr>
          <w:rFonts w:hint="eastAsia" w:ascii="仿宋_GB2312" w:hAnsi="仿宋_GB2312" w:eastAsia="仿宋_GB2312" w:cs="仿宋_GB2312"/>
          <w:i w:val="0"/>
          <w:caps w:val="0"/>
          <w:color w:val="000000"/>
          <w:spacing w:val="0"/>
          <w:sz w:val="32"/>
          <w:szCs w:val="32"/>
          <w:shd w:val="clear" w:color="auto" w:fill="FFFFFF"/>
        </w:rPr>
        <w:t>《关于优化公证服务更好利企便民的意见》</w:t>
      </w:r>
      <w:r>
        <w:rPr>
          <w:rFonts w:hint="eastAsia" w:ascii="仿宋_GB2312" w:hAnsi="仿宋_GB2312" w:eastAsia="仿宋_GB2312" w:cs="仿宋_GB2312"/>
          <w:i w:val="0"/>
          <w:caps w:val="0"/>
          <w:color w:val="000000"/>
          <w:spacing w:val="0"/>
          <w:sz w:val="32"/>
          <w:szCs w:val="32"/>
          <w:shd w:val="clear" w:color="auto" w:fill="FFFFFF"/>
          <w:lang w:eastAsia="zh-CN"/>
        </w:rPr>
        <w:t>，围绕</w:t>
      </w:r>
      <w:r>
        <w:rPr>
          <w:rFonts w:hint="eastAsia" w:ascii="仿宋_GB2312" w:hAnsi="仿宋_GB2312" w:eastAsia="仿宋_GB2312" w:cs="仿宋_GB2312"/>
          <w:b w:val="0"/>
          <w:bCs w:val="0"/>
          <w:color w:val="auto"/>
          <w:spacing w:val="0"/>
          <w:sz w:val="32"/>
          <w:szCs w:val="32"/>
          <w:lang w:eastAsia="zh-CN"/>
        </w:rPr>
        <w:t>进一步强化公证公益属性、</w:t>
      </w:r>
      <w:r>
        <w:rPr>
          <w:rFonts w:hint="eastAsia" w:ascii="仿宋_GB2312" w:hAnsi="仿宋_GB2312" w:eastAsia="仿宋_GB2312" w:cs="仿宋_GB2312"/>
          <w:i w:val="0"/>
          <w:caps w:val="0"/>
          <w:color w:val="000000"/>
          <w:spacing w:val="0"/>
          <w:sz w:val="32"/>
          <w:szCs w:val="32"/>
          <w:shd w:val="clear" w:color="auto" w:fill="FFFFFF"/>
        </w:rPr>
        <w:t>健全制度、完善机制</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i w:val="0"/>
          <w:caps w:val="0"/>
          <w:color w:val="000000"/>
          <w:spacing w:val="0"/>
          <w:sz w:val="32"/>
          <w:szCs w:val="32"/>
          <w:shd w:val="clear" w:color="auto" w:fill="FFFFFF"/>
        </w:rPr>
        <w:t>优化公证服务</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i w:val="0"/>
          <w:caps w:val="0"/>
          <w:color w:val="000000"/>
          <w:spacing w:val="0"/>
          <w:sz w:val="32"/>
          <w:szCs w:val="32"/>
          <w:shd w:val="clear" w:color="auto" w:fill="FFFFFF"/>
        </w:rPr>
        <w:t>更好利企便民，</w:t>
      </w:r>
      <w:r>
        <w:rPr>
          <w:rFonts w:hint="eastAsia" w:ascii="仿宋_GB2312" w:hAnsi="仿宋_GB2312" w:eastAsia="仿宋_GB2312" w:cs="仿宋_GB2312"/>
          <w:i w:val="0"/>
          <w:caps w:val="0"/>
          <w:color w:val="000000"/>
          <w:spacing w:val="0"/>
          <w:sz w:val="32"/>
          <w:szCs w:val="32"/>
          <w:shd w:val="clear" w:color="auto" w:fill="FFFFFF"/>
          <w:lang w:eastAsia="zh-CN"/>
        </w:rPr>
        <w:t>现结合我省公证工作实际，提出如下实施方案</w:t>
      </w:r>
      <w:r>
        <w:rPr>
          <w:rFonts w:hint="eastAsia" w:ascii="仿宋_GB2312" w:hAnsi="仿宋_GB2312" w:eastAsia="仿宋_GB2312" w:cs="仿宋_GB2312"/>
          <w:i w:val="0"/>
          <w:caps w:val="0"/>
          <w:color w:val="000000"/>
          <w:spacing w:val="0"/>
          <w:sz w:val="32"/>
          <w:szCs w:val="32"/>
          <w:shd w:val="clear" w:color="auto" w:fill="FFFFFF"/>
        </w:rPr>
        <w:t>。</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outlineLvl w:val="9"/>
        <w:rPr>
          <w:rFonts w:hint="eastAsia" w:ascii="CESI黑体-GB2312" w:hAnsi="CESI黑体-GB2312" w:eastAsia="CESI黑体-GB2312" w:cs="CESI黑体-GB2312"/>
          <w:i w:val="0"/>
          <w:caps w:val="0"/>
          <w:color w:val="000000"/>
          <w:spacing w:val="0"/>
          <w:sz w:val="32"/>
          <w:szCs w:val="32"/>
          <w:shd w:val="clear" w:color="auto" w:fill="FFFFFF"/>
          <w:lang w:eastAsia="zh-CN"/>
        </w:rPr>
      </w:pPr>
      <w:r>
        <w:rPr>
          <w:rFonts w:hint="eastAsia" w:ascii="CESI黑体-GB2312" w:hAnsi="CESI黑体-GB2312" w:eastAsia="CESI黑体-GB2312" w:cs="CESI黑体-GB2312"/>
          <w:i w:val="0"/>
          <w:caps w:val="0"/>
          <w:color w:val="000000"/>
          <w:spacing w:val="0"/>
          <w:sz w:val="32"/>
          <w:szCs w:val="32"/>
          <w:shd w:val="clear" w:color="auto" w:fill="FFFFFF"/>
          <w:lang w:eastAsia="zh-CN"/>
        </w:rPr>
        <w:t>总体要求</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pacing w:val="0"/>
          <w:sz w:val="32"/>
          <w:szCs w:val="32"/>
        </w:rPr>
      </w:pPr>
      <w:r>
        <w:rPr>
          <w:rFonts w:hint="eastAsia" w:ascii="CESI黑体-GB2312" w:hAnsi="CESI黑体-GB2312" w:eastAsia="CESI黑体-GB2312" w:cs="CESI黑体-GB2312"/>
          <w:i w:val="0"/>
          <w:caps w:val="0"/>
          <w:color w:val="000000"/>
          <w:spacing w:val="0"/>
          <w:sz w:val="32"/>
          <w:szCs w:val="32"/>
          <w:shd w:val="clear" w:color="auto" w:fill="FFFFFF"/>
          <w:lang w:val="en-US" w:eastAsia="zh-CN"/>
        </w:rPr>
        <w:t xml:space="preserve">   </w:t>
      </w:r>
      <w:r>
        <w:rPr>
          <w:rFonts w:hint="eastAsia" w:ascii="楷体" w:hAnsi="楷体" w:eastAsia="楷体" w:cs="楷体"/>
          <w:b w:val="0"/>
          <w:bCs w:val="0"/>
          <w:i w:val="0"/>
          <w:caps w:val="0"/>
          <w:color w:val="000000"/>
          <w:spacing w:val="0"/>
          <w:sz w:val="32"/>
          <w:szCs w:val="32"/>
          <w:shd w:val="clear" w:color="auto" w:fill="FFFFFF"/>
          <w:lang w:val="en-US" w:eastAsia="zh-CN"/>
        </w:rPr>
        <w:t xml:space="preserve"> （一）指导思想。</w:t>
      </w:r>
      <w:r>
        <w:rPr>
          <w:rFonts w:hint="eastAsia" w:ascii="仿宋_GB2312" w:hAnsi="仿宋_GB2312" w:eastAsia="仿宋_GB2312" w:cs="仿宋_GB2312"/>
          <w:spacing w:val="0"/>
          <w:sz w:val="32"/>
          <w:szCs w:val="32"/>
          <w:lang w:eastAsia="zh-CN"/>
        </w:rPr>
        <w:t>以习近平新时代中国特色社会主义思想为指导，全面贯彻落实党的十九大和十九届二中、三中、四中、五中全会精神，深入学习贯彻习近平法治思想，坚持以人民为中心的发展思想，深化部门协同、强化创新推动、优化资源配置，综合运用告知承诺、信息共享、在线服务等手段，不断健全和完善公证利企便民制度体系和服务机制，促进公证服务能力和水平整体提升。</w:t>
      </w:r>
      <w:r>
        <w:rPr>
          <w:rFonts w:hint="eastAsia" w:ascii="CESI黑体-GB2312" w:hAnsi="CESI黑体-GB2312" w:eastAsia="CESI黑体-GB2312" w:cs="CESI黑体-GB2312"/>
          <w:i w:val="0"/>
          <w:caps w:val="0"/>
          <w:color w:val="000000"/>
          <w:spacing w:val="0"/>
          <w:sz w:val="32"/>
          <w:szCs w:val="32"/>
          <w:shd w:val="clear" w:color="auto" w:fill="FFFFFF"/>
        </w:rPr>
        <w:t>　</w:t>
      </w:r>
      <w:r>
        <w:rPr>
          <w:rFonts w:hint="eastAsia" w:ascii="仿宋_GB2312" w:hAnsi="仿宋_GB2312" w:eastAsia="仿宋_GB2312" w:cs="仿宋_GB2312"/>
          <w:i w:val="0"/>
          <w:caps w:val="0"/>
          <w:color w:val="000000"/>
          <w:spacing w:val="0"/>
          <w:sz w:val="32"/>
          <w:szCs w:val="32"/>
          <w:shd w:val="clear" w:color="auto" w:fill="FFFFFF"/>
        </w:rPr>
        <w:t>　</w:t>
      </w:r>
    </w:p>
    <w:p>
      <w:pPr>
        <w:keepNext w:val="0"/>
        <w:keepLines w:val="0"/>
        <w:pageBreakBefore w:val="0"/>
        <w:widowControl w:val="0"/>
        <w:kinsoku/>
        <w:wordWrap/>
        <w:overflowPunct/>
        <w:topLinePunct w:val="0"/>
        <w:autoSpaceDE/>
        <w:autoSpaceDN/>
        <w:bidi w:val="0"/>
        <w:adjustRightInd/>
        <w:snapToGrid/>
        <w:spacing w:beforeLines="0" w:beforeAutospacing="0" w:afterLines="0" w:afterAutospacing="0" w:line="560" w:lineRule="exact"/>
        <w:ind w:left="0" w:leftChars="0" w:right="0" w:rightChars="0"/>
        <w:jc w:val="both"/>
        <w:textAlignment w:val="baseline"/>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val="en-US" w:eastAsia="zh-CN"/>
        </w:rPr>
        <w:t xml:space="preserve">    </w:t>
      </w:r>
      <w:r>
        <w:rPr>
          <w:rFonts w:hint="eastAsia" w:ascii="楷体" w:hAnsi="楷体" w:eastAsia="楷体" w:cs="楷体"/>
          <w:b w:val="0"/>
          <w:bCs w:val="0"/>
          <w:i w:val="0"/>
          <w:caps w:val="0"/>
          <w:color w:val="000000"/>
          <w:spacing w:val="0"/>
          <w:kern w:val="0"/>
          <w:sz w:val="32"/>
          <w:szCs w:val="32"/>
          <w:shd w:val="clear" w:color="auto" w:fill="FFFFFF"/>
          <w:lang w:val="en-US" w:eastAsia="zh-CN" w:bidi="ar"/>
        </w:rPr>
        <w:t>（二）工作目标。</w:t>
      </w:r>
      <w:r>
        <w:rPr>
          <w:rFonts w:hint="eastAsia" w:ascii="仿宋_GB2312" w:hAnsi="仿宋_GB2312" w:eastAsia="仿宋_GB2312" w:cs="仿宋_GB2312"/>
          <w:i w:val="0"/>
          <w:caps w:val="0"/>
          <w:color w:val="000000"/>
          <w:spacing w:val="0"/>
          <w:sz w:val="32"/>
          <w:szCs w:val="32"/>
          <w:shd w:val="clear" w:color="auto" w:fill="FFFFFF"/>
        </w:rPr>
        <w:t>到2021年底，公证证明材料清单制度、一次性告知制度、告知承诺制度得到普遍落实，公证办理难繁慢的局面明显改观；到2025年，公证发展环境更加优化，“跨省通办”、“全程网办”公证事项明显增多，公证利企便民体系更加完善，部门协同机制更加健全，基本解决公证办理难繁慢问题，公证服务供给能力明显增强，公证服务质量和社会满意度显著提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outlineLvl w:val="9"/>
        <w:rPr>
          <w:rFonts w:hint="eastAsia" w:ascii="CESI黑体-GB2312" w:hAnsi="CESI黑体-GB2312" w:eastAsia="CESI黑体-GB2312" w:cs="CESI黑体-GB2312"/>
          <w:b w:val="0"/>
          <w:bCs/>
          <w:color w:val="000000"/>
          <w:spacing w:val="0"/>
          <w:sz w:val="32"/>
          <w:szCs w:val="32"/>
        </w:rPr>
      </w:pPr>
      <w:r>
        <w:rPr>
          <w:rStyle w:val="6"/>
          <w:rFonts w:hint="eastAsia" w:ascii="CESI黑体-GB2312" w:hAnsi="CESI黑体-GB2312" w:eastAsia="CESI黑体-GB2312" w:cs="CESI黑体-GB2312"/>
          <w:b w:val="0"/>
          <w:bCs/>
          <w:i w:val="0"/>
          <w:caps w:val="0"/>
          <w:color w:val="000000"/>
          <w:spacing w:val="0"/>
          <w:sz w:val="32"/>
          <w:szCs w:val="32"/>
          <w:shd w:val="clear" w:color="auto" w:fill="FFFFFF"/>
          <w:lang w:eastAsia="zh-CN"/>
        </w:rPr>
        <w:t>二、</w:t>
      </w:r>
      <w:r>
        <w:rPr>
          <w:rStyle w:val="6"/>
          <w:rFonts w:hint="eastAsia" w:ascii="CESI黑体-GB2312" w:hAnsi="CESI黑体-GB2312" w:eastAsia="CESI黑体-GB2312" w:cs="CESI黑体-GB2312"/>
          <w:b w:val="0"/>
          <w:bCs/>
          <w:i w:val="0"/>
          <w:caps w:val="0"/>
          <w:color w:val="000000"/>
          <w:spacing w:val="0"/>
          <w:sz w:val="32"/>
          <w:szCs w:val="32"/>
          <w:shd w:val="clear" w:color="auto" w:fill="FFFFFF"/>
        </w:rPr>
        <w:t>规范和精减公证证明材料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spacing w:val="0"/>
          <w:sz w:val="32"/>
          <w:szCs w:val="32"/>
          <w:shd w:val="clear" w:color="auto" w:fill="FFFFFF"/>
        </w:rPr>
      </w:pPr>
      <w:r>
        <w:rPr>
          <w:rFonts w:hint="eastAsia" w:ascii="楷体" w:hAnsi="楷体" w:eastAsia="楷体" w:cs="楷体"/>
          <w:b w:val="0"/>
          <w:bCs w:val="0"/>
          <w:i w:val="0"/>
          <w:caps w:val="0"/>
          <w:color w:val="000000"/>
          <w:spacing w:val="0"/>
          <w:sz w:val="32"/>
          <w:szCs w:val="32"/>
          <w:shd w:val="clear" w:color="auto" w:fill="FFFFFF"/>
          <w:lang w:val="en-US" w:eastAsia="zh-CN"/>
        </w:rPr>
        <w:t>（三）</w:t>
      </w:r>
      <w:r>
        <w:rPr>
          <w:rFonts w:hint="eastAsia" w:ascii="楷体" w:hAnsi="楷体" w:eastAsia="楷体" w:cs="楷体"/>
          <w:b w:val="0"/>
          <w:bCs w:val="0"/>
          <w:i w:val="0"/>
          <w:caps w:val="0"/>
          <w:color w:val="000000"/>
          <w:spacing w:val="0"/>
          <w:sz w:val="32"/>
          <w:szCs w:val="32"/>
          <w:shd w:val="clear" w:color="auto" w:fill="FFFFFF"/>
        </w:rPr>
        <w:t>全面推行公证证明材料清单管理。</w:t>
      </w:r>
      <w:r>
        <w:rPr>
          <w:rFonts w:hint="eastAsia" w:ascii="仿宋_GB2312" w:hAnsi="仿宋_GB2312" w:eastAsia="仿宋_GB2312" w:cs="仿宋_GB2312"/>
          <w:b w:val="0"/>
          <w:bCs w:val="0"/>
          <w:color w:val="000000"/>
          <w:spacing w:val="0"/>
          <w:sz w:val="32"/>
          <w:szCs w:val="32"/>
          <w:lang w:val="en-US" w:eastAsia="zh-CN"/>
        </w:rPr>
        <w:t>进一步核减公证事项证明材料，除法律另有规定外，公证机构不得要求申请人提交清单外的证明材料，最大程度方便公证事项申请人准备办证材料。实行证明材料清单的公证事项至少要达到130项，2021年9月底前向社会公示，并适时动态调整</w:t>
      </w:r>
      <w:r>
        <w:rPr>
          <w:rFonts w:hint="eastAsia" w:ascii="仿宋_GB2312" w:hAnsi="仿宋_GB2312" w:eastAsia="仿宋_GB2312" w:cs="仿宋_GB2312"/>
          <w:b w:val="0"/>
          <w:bCs w:val="0"/>
          <w:i w:val="0"/>
          <w:caps w:val="0"/>
          <w:color w:val="000000"/>
          <w:spacing w:val="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楷体" w:hAnsi="楷体" w:eastAsia="楷体" w:cs="楷体"/>
          <w:spacing w:val="0"/>
          <w:sz w:val="32"/>
          <w:szCs w:val="32"/>
          <w:lang w:eastAsia="zh-CN"/>
        </w:rPr>
      </w:pPr>
      <w:r>
        <w:rPr>
          <w:rFonts w:hint="eastAsia" w:ascii="楷体" w:hAnsi="楷体" w:eastAsia="楷体" w:cs="楷体"/>
          <w:spacing w:val="0"/>
          <w:sz w:val="32"/>
          <w:szCs w:val="32"/>
          <w:lang w:eastAsia="zh-CN"/>
        </w:rPr>
        <w:t>（责任单位：厅公共法律服务管理处、省公证协会</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jc w:val="both"/>
        <w:textAlignment w:val="auto"/>
        <w:outlineLvl w:val="9"/>
        <w:rPr>
          <w:rFonts w:hint="eastAsia" w:ascii="楷体" w:hAnsi="楷体" w:eastAsia="楷体" w:cs="楷体"/>
          <w:spacing w:val="0"/>
          <w:sz w:val="32"/>
          <w:szCs w:val="32"/>
        </w:rPr>
      </w:pPr>
      <w:r>
        <w:rPr>
          <w:rFonts w:hint="eastAsia" w:ascii="楷体" w:hAnsi="楷体" w:eastAsia="楷体" w:cs="楷体"/>
          <w:spacing w:val="0"/>
          <w:sz w:val="32"/>
          <w:szCs w:val="32"/>
          <w:lang w:eastAsia="zh-CN"/>
        </w:rPr>
        <w:t>完成时限：</w:t>
      </w:r>
      <w:r>
        <w:rPr>
          <w:rFonts w:hint="eastAsia" w:ascii="楷体" w:hAnsi="楷体" w:eastAsia="楷体" w:cs="楷体"/>
          <w:spacing w:val="0"/>
          <w:sz w:val="32"/>
          <w:szCs w:val="32"/>
          <w:lang w:val="en-US" w:eastAsia="zh-CN"/>
        </w:rPr>
        <w:t>2021年9月底</w:t>
      </w:r>
      <w:r>
        <w:rPr>
          <w:rFonts w:hint="eastAsia" w:ascii="楷体" w:hAnsi="楷体" w:eastAsia="楷体" w:cs="楷体"/>
          <w:spacing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caps w:val="0"/>
          <w:color w:val="000000"/>
          <w:spacing w:val="0"/>
          <w:sz w:val="32"/>
          <w:szCs w:val="32"/>
          <w:shd w:val="clear" w:color="auto" w:fill="FFFFFF"/>
        </w:rPr>
      </w:pPr>
      <w:r>
        <w:rPr>
          <w:rFonts w:hint="eastAsia" w:ascii="楷体" w:hAnsi="楷体" w:eastAsia="楷体" w:cs="楷体"/>
          <w:b w:val="0"/>
          <w:bCs w:val="0"/>
          <w:i w:val="0"/>
          <w:caps w:val="0"/>
          <w:color w:val="000000"/>
          <w:spacing w:val="0"/>
          <w:sz w:val="32"/>
          <w:szCs w:val="32"/>
          <w:shd w:val="clear" w:color="auto" w:fill="FFFFFF"/>
          <w:lang w:val="en-US" w:eastAsia="zh-CN"/>
        </w:rPr>
        <w:t>（四）</w:t>
      </w:r>
      <w:r>
        <w:rPr>
          <w:rFonts w:hint="eastAsia" w:ascii="楷体" w:hAnsi="楷体" w:eastAsia="楷体" w:cs="楷体"/>
          <w:b w:val="0"/>
          <w:bCs w:val="0"/>
          <w:i w:val="0"/>
          <w:caps w:val="0"/>
          <w:color w:val="000000"/>
          <w:spacing w:val="0"/>
          <w:sz w:val="32"/>
          <w:szCs w:val="32"/>
          <w:shd w:val="clear" w:color="auto" w:fill="FFFFFF"/>
        </w:rPr>
        <w:t>落实一次性告知制度。</w:t>
      </w:r>
      <w:r>
        <w:rPr>
          <w:rFonts w:hint="eastAsia" w:ascii="仿宋_GB2312" w:hAnsi="仿宋_GB2312" w:eastAsia="仿宋_GB2312" w:cs="仿宋_GB2312"/>
          <w:spacing w:val="0"/>
          <w:sz w:val="32"/>
          <w:szCs w:val="32"/>
          <w:u w:val="none"/>
          <w:lang w:val="en-US" w:eastAsia="zh-CN"/>
        </w:rPr>
        <w:t>公证机构必须一次性明确告知当事人办理公证</w:t>
      </w:r>
      <w:r>
        <w:rPr>
          <w:rFonts w:hint="eastAsia" w:ascii="仿宋_GB2312" w:hAnsi="仿宋_GB2312" w:eastAsia="仿宋_GB2312" w:cs="仿宋_GB2312"/>
          <w:b w:val="0"/>
          <w:bCs w:val="0"/>
          <w:spacing w:val="0"/>
          <w:sz w:val="32"/>
          <w:szCs w:val="32"/>
          <w:u w:val="none"/>
          <w:lang w:val="en-US" w:eastAsia="zh-CN"/>
        </w:rPr>
        <w:t>的条件、程序、期限以及需要提交的材料、获取材料的途径和方式，</w:t>
      </w:r>
      <w:r>
        <w:rPr>
          <w:rFonts w:hint="eastAsia" w:ascii="仿宋_GB2312" w:hAnsi="仿宋_GB2312" w:eastAsia="仿宋_GB2312" w:cs="仿宋_GB2312"/>
          <w:b w:val="0"/>
          <w:bCs w:val="0"/>
          <w:i w:val="0"/>
          <w:caps w:val="0"/>
          <w:color w:val="000000"/>
          <w:spacing w:val="0"/>
          <w:sz w:val="32"/>
          <w:szCs w:val="32"/>
          <w:shd w:val="clear" w:color="auto" w:fill="FFFFFF"/>
        </w:rPr>
        <w:t>减少现场排队等候时间和往返公证机构次数。</w:t>
      </w:r>
      <w:r>
        <w:rPr>
          <w:rFonts w:hint="eastAsia" w:ascii="仿宋_GB2312" w:hAnsi="仿宋_GB2312" w:eastAsia="仿宋_GB2312" w:cs="仿宋_GB2312"/>
          <w:b w:val="0"/>
          <w:bCs w:val="0"/>
          <w:i w:val="0"/>
          <w:caps w:val="0"/>
          <w:color w:val="000000"/>
          <w:spacing w:val="0"/>
          <w:sz w:val="32"/>
          <w:szCs w:val="32"/>
          <w:shd w:val="clear" w:color="auto" w:fill="FFFFFF"/>
          <w:lang w:eastAsia="zh-CN"/>
        </w:rPr>
        <w:t>厅公共法律服务管理处、市、县（区）司法局以及省、市</w:t>
      </w:r>
      <w:r>
        <w:rPr>
          <w:rFonts w:hint="eastAsia" w:ascii="仿宋_GB2312" w:hAnsi="仿宋_GB2312" w:eastAsia="仿宋_GB2312" w:cs="仿宋_GB2312"/>
          <w:b w:val="0"/>
          <w:bCs w:val="0"/>
          <w:i w:val="0"/>
          <w:caps w:val="0"/>
          <w:color w:val="000000"/>
          <w:spacing w:val="0"/>
          <w:sz w:val="32"/>
          <w:szCs w:val="32"/>
          <w:shd w:val="clear" w:color="auto" w:fill="FFFFFF"/>
        </w:rPr>
        <w:t>公证协会要强化督促落实，确保实效。</w:t>
      </w:r>
    </w:p>
    <w:p>
      <w:pPr>
        <w:keepNext w:val="0"/>
        <w:keepLines w:val="0"/>
        <w:pageBreakBefore w:val="0"/>
        <w:widowControl/>
        <w:kinsoku/>
        <w:wordWrap/>
        <w:overflowPunct/>
        <w:topLinePunct w:val="0"/>
        <w:autoSpaceDE/>
        <w:autoSpaceDN/>
        <w:bidi w:val="0"/>
        <w:adjustRightInd/>
        <w:snapToGrid/>
        <w:spacing w:beforeLines="0" w:beforeAutospacing="0" w:afterLines="0" w:afterAutospacing="0" w:line="560" w:lineRule="exact"/>
        <w:ind w:left="0" w:leftChars="0" w:right="0" w:rightChars="0" w:firstLine="640" w:firstLineChars="200"/>
        <w:jc w:val="both"/>
        <w:textAlignment w:val="baseline"/>
        <w:outlineLvl w:val="9"/>
        <w:rPr>
          <w:rFonts w:hint="eastAsia" w:ascii="楷体" w:hAnsi="楷体" w:eastAsia="楷体" w:cs="楷体"/>
          <w:spacing w:val="0"/>
          <w:sz w:val="32"/>
          <w:szCs w:val="32"/>
        </w:rPr>
      </w:pPr>
      <w:r>
        <w:rPr>
          <w:rFonts w:hint="eastAsia" w:ascii="楷体" w:hAnsi="楷体" w:eastAsia="楷体" w:cs="楷体"/>
          <w:spacing w:val="0"/>
          <w:sz w:val="32"/>
          <w:szCs w:val="32"/>
          <w:lang w:eastAsia="zh-CN"/>
        </w:rPr>
        <w:t>（责任单位：厅公共法律服务管理处，市、县（区）司法局，省、市公证协会，各公证机构</w:t>
      </w:r>
      <w:r>
        <w:rPr>
          <w:rFonts w:hint="eastAsia" w:ascii="楷体" w:hAnsi="楷体" w:eastAsia="楷体" w:cs="楷体"/>
          <w:spacing w:val="0"/>
          <w:sz w:val="32"/>
          <w:szCs w:val="32"/>
          <w:lang w:val="en-US" w:eastAsia="zh-CN"/>
        </w:rPr>
        <w:t xml:space="preserve"> 完成时限：2021年底</w:t>
      </w:r>
      <w:r>
        <w:rPr>
          <w:rFonts w:hint="eastAsia" w:ascii="楷体" w:hAnsi="楷体" w:eastAsia="楷体" w:cs="楷体"/>
          <w:spacing w:val="0"/>
          <w:sz w:val="32"/>
          <w:szCs w:val="32"/>
          <w:lang w:eastAsia="zh-CN"/>
        </w:rPr>
        <w:t>）</w:t>
      </w:r>
      <w:r>
        <w:rPr>
          <w:rFonts w:hint="eastAsia" w:ascii="楷体" w:hAnsi="楷体" w:eastAsia="楷体" w:cs="楷体"/>
          <w:spacing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楷体" w:hAnsi="楷体" w:eastAsia="楷体" w:cs="楷体"/>
          <w:b w:val="0"/>
          <w:bCs w:val="0"/>
          <w:i w:val="0"/>
          <w:caps w:val="0"/>
          <w:color w:val="000000"/>
          <w:spacing w:val="0"/>
          <w:sz w:val="32"/>
          <w:szCs w:val="32"/>
          <w:shd w:val="clear" w:color="auto" w:fill="FFFFFF"/>
          <w:lang w:val="en-US" w:eastAsia="zh-CN"/>
        </w:rPr>
        <w:t>（五）</w:t>
      </w:r>
      <w:r>
        <w:rPr>
          <w:rFonts w:hint="eastAsia" w:ascii="楷体" w:hAnsi="楷体" w:eastAsia="楷体" w:cs="楷体"/>
          <w:b w:val="0"/>
          <w:bCs w:val="0"/>
          <w:i w:val="0"/>
          <w:caps w:val="0"/>
          <w:color w:val="000000"/>
          <w:spacing w:val="0"/>
          <w:sz w:val="32"/>
          <w:szCs w:val="32"/>
          <w:shd w:val="clear" w:color="auto" w:fill="FFFFFF"/>
        </w:rPr>
        <w:t>探索实行公证证明材料告知承诺。</w:t>
      </w:r>
      <w:r>
        <w:rPr>
          <w:rFonts w:hint="eastAsia" w:ascii="仿宋_GB2312" w:hAnsi="仿宋_GB2312" w:eastAsia="仿宋_GB2312" w:cs="仿宋_GB2312"/>
          <w:i w:val="0"/>
          <w:caps w:val="0"/>
          <w:color w:val="000000"/>
          <w:spacing w:val="0"/>
          <w:sz w:val="32"/>
          <w:szCs w:val="32"/>
          <w:shd w:val="clear" w:color="auto" w:fill="FFFFFF"/>
        </w:rPr>
        <w:t>按照利企便民原则，有针对性地选取与企业和群众生产生活密切相关、使用频次较高或者获</w:t>
      </w:r>
      <w:r>
        <w:rPr>
          <w:rFonts w:hint="eastAsia" w:ascii="仿宋_GB2312" w:hAnsi="仿宋_GB2312" w:eastAsia="仿宋_GB2312" w:cs="仿宋_GB2312"/>
          <w:b w:val="0"/>
          <w:bCs w:val="0"/>
          <w:i w:val="0"/>
          <w:caps w:val="0"/>
          <w:color w:val="000000"/>
          <w:spacing w:val="0"/>
          <w:sz w:val="32"/>
          <w:szCs w:val="32"/>
          <w:shd w:val="clear" w:color="auto" w:fill="FFFFFF"/>
        </w:rPr>
        <w:t>取难度较大的公证证明事项实行告知承诺制，按规定不再要求企业和群众提供证明材料</w:t>
      </w:r>
      <w:r>
        <w:rPr>
          <w:rFonts w:hint="eastAsia" w:ascii="仿宋_GB2312" w:hAnsi="仿宋_GB2312" w:eastAsia="仿宋_GB2312" w:cs="仿宋_GB2312"/>
          <w:b w:val="0"/>
          <w:bCs w:val="0"/>
          <w:i w:val="0"/>
          <w:caps w:val="0"/>
          <w:color w:val="000000"/>
          <w:spacing w:val="0"/>
          <w:sz w:val="32"/>
          <w:szCs w:val="32"/>
          <w:shd w:val="clear" w:color="auto" w:fill="FFFFFF"/>
          <w:lang w:val="en" w:eastAsia="zh-CN"/>
        </w:rPr>
        <w:t>。制定我省统一的</w:t>
      </w:r>
      <w:r>
        <w:rPr>
          <w:rFonts w:hint="eastAsia" w:ascii="仿宋_GB2312" w:hAnsi="仿宋_GB2312" w:eastAsia="仿宋_GB2312" w:cs="仿宋_GB2312"/>
          <w:b w:val="0"/>
          <w:bCs w:val="0"/>
          <w:i w:val="0"/>
          <w:caps w:val="0"/>
          <w:color w:val="000000"/>
          <w:spacing w:val="0"/>
          <w:sz w:val="32"/>
          <w:szCs w:val="32"/>
          <w:shd w:val="clear" w:color="auto" w:fill="FFFFFF"/>
        </w:rPr>
        <w:t>告知承诺事项</w:t>
      </w:r>
      <w:r>
        <w:rPr>
          <w:rFonts w:hint="eastAsia" w:ascii="仿宋_GB2312" w:hAnsi="仿宋_GB2312" w:eastAsia="仿宋_GB2312" w:cs="仿宋_GB2312"/>
          <w:b w:val="0"/>
          <w:bCs w:val="0"/>
          <w:i w:val="0"/>
          <w:caps w:val="0"/>
          <w:color w:val="000000"/>
          <w:spacing w:val="0"/>
          <w:sz w:val="32"/>
          <w:szCs w:val="32"/>
          <w:shd w:val="clear" w:color="auto" w:fill="FFFFFF"/>
          <w:lang w:eastAsia="zh-CN"/>
        </w:rPr>
        <w:t>，</w:t>
      </w:r>
      <w:r>
        <w:rPr>
          <w:rFonts w:hint="eastAsia" w:ascii="仿宋_GB2312" w:hAnsi="仿宋_GB2312" w:eastAsia="仿宋_GB2312" w:cs="仿宋_GB2312"/>
          <w:b w:val="0"/>
          <w:bCs w:val="0"/>
          <w:i w:val="0"/>
          <w:caps w:val="0"/>
          <w:color w:val="000000"/>
          <w:spacing w:val="0"/>
          <w:sz w:val="32"/>
          <w:szCs w:val="32"/>
          <w:shd w:val="clear" w:color="auto" w:fill="FFFFFF"/>
        </w:rPr>
        <w:t>2021年底前向社会公布。</w:t>
      </w:r>
      <w:r>
        <w:rPr>
          <w:rFonts w:hint="eastAsia" w:ascii="仿宋_GB2312" w:hAnsi="仿宋_GB2312" w:eastAsia="仿宋_GB2312" w:cs="仿宋_GB2312"/>
          <w:b w:val="0"/>
          <w:bCs w:val="0"/>
          <w:i w:val="0"/>
          <w:caps w:val="0"/>
          <w:color w:val="000000"/>
          <w:spacing w:val="0"/>
          <w:sz w:val="32"/>
          <w:szCs w:val="32"/>
          <w:shd w:val="clear" w:color="auto" w:fill="FFFFFF"/>
          <w:lang w:eastAsia="zh-CN"/>
        </w:rPr>
        <w:t>对企业和个人提供虚假材料、不实承诺的行为将按规定记入其信用</w:t>
      </w:r>
      <w:r>
        <w:rPr>
          <w:rFonts w:hint="eastAsia" w:ascii="仿宋_GB2312" w:hAnsi="仿宋_GB2312" w:eastAsia="仿宋_GB2312" w:cs="仿宋_GB2312"/>
          <w:i w:val="0"/>
          <w:caps w:val="0"/>
          <w:color w:val="000000"/>
          <w:spacing w:val="0"/>
          <w:sz w:val="32"/>
          <w:szCs w:val="32"/>
          <w:shd w:val="clear" w:color="auto" w:fill="FFFFFF"/>
          <w:lang w:eastAsia="zh-CN"/>
        </w:rPr>
        <w:t>记录，相关主体不再适用公证证明材料告知承诺制。</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楷体" w:hAnsi="楷体" w:eastAsia="楷体" w:cs="楷体"/>
          <w:spacing w:val="0"/>
          <w:sz w:val="32"/>
          <w:szCs w:val="32"/>
          <w:lang w:eastAsia="zh-CN"/>
        </w:rPr>
      </w:pPr>
      <w:r>
        <w:rPr>
          <w:rFonts w:hint="eastAsia" w:ascii="楷体" w:hAnsi="楷体" w:eastAsia="楷体" w:cs="楷体"/>
          <w:spacing w:val="0"/>
          <w:sz w:val="32"/>
          <w:szCs w:val="32"/>
          <w:lang w:eastAsia="zh-CN"/>
        </w:rPr>
        <w:t>（责任单位：厅公共法律服务管理处、省公证协会</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jc w:val="both"/>
        <w:textAlignment w:val="auto"/>
        <w:outlineLvl w:val="9"/>
        <w:rPr>
          <w:rFonts w:hint="eastAsia" w:ascii="楷体" w:hAnsi="楷体" w:eastAsia="楷体" w:cs="楷体"/>
          <w:spacing w:val="0"/>
          <w:sz w:val="32"/>
          <w:szCs w:val="32"/>
        </w:rPr>
      </w:pPr>
      <w:r>
        <w:rPr>
          <w:rFonts w:hint="eastAsia" w:ascii="楷体" w:hAnsi="楷体" w:eastAsia="楷体" w:cs="楷体"/>
          <w:spacing w:val="0"/>
          <w:sz w:val="32"/>
          <w:szCs w:val="32"/>
          <w:lang w:val="en-US" w:eastAsia="zh-CN"/>
        </w:rPr>
        <w:t>完成时限：2021年底</w:t>
      </w:r>
      <w:r>
        <w:rPr>
          <w:rFonts w:hint="eastAsia" w:ascii="楷体" w:hAnsi="楷体" w:eastAsia="楷体" w:cs="楷体"/>
          <w:spacing w:val="0"/>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outlineLvl w:val="9"/>
        <w:rPr>
          <w:rFonts w:hint="eastAsia" w:ascii="CESI黑体-GB2312" w:hAnsi="CESI黑体-GB2312" w:eastAsia="CESI黑体-GB2312" w:cs="CESI黑体-GB2312"/>
          <w:b w:val="0"/>
          <w:bCs w:val="0"/>
          <w:color w:val="000000"/>
          <w:spacing w:val="0"/>
          <w:sz w:val="32"/>
          <w:szCs w:val="32"/>
        </w:rPr>
      </w:pPr>
      <w:r>
        <w:rPr>
          <w:rStyle w:val="6"/>
          <w:rFonts w:hint="eastAsia" w:ascii="CESI黑体-GB2312" w:hAnsi="CESI黑体-GB2312" w:eastAsia="CESI黑体-GB2312" w:cs="CESI黑体-GB2312"/>
          <w:b w:val="0"/>
          <w:bCs w:val="0"/>
          <w:i w:val="0"/>
          <w:caps w:val="0"/>
          <w:color w:val="000000"/>
          <w:spacing w:val="0"/>
          <w:sz w:val="32"/>
          <w:szCs w:val="32"/>
          <w:shd w:val="clear" w:color="auto" w:fill="FFFFFF"/>
          <w:lang w:eastAsia="zh-CN"/>
        </w:rPr>
        <w:t>三、</w:t>
      </w:r>
      <w:r>
        <w:rPr>
          <w:rStyle w:val="6"/>
          <w:rFonts w:hint="eastAsia" w:ascii="CESI黑体-GB2312" w:hAnsi="CESI黑体-GB2312" w:eastAsia="CESI黑体-GB2312" w:cs="CESI黑体-GB2312"/>
          <w:b w:val="0"/>
          <w:bCs w:val="0"/>
          <w:i w:val="0"/>
          <w:caps w:val="0"/>
          <w:color w:val="000000"/>
          <w:spacing w:val="0"/>
          <w:sz w:val="32"/>
          <w:szCs w:val="32"/>
          <w:shd w:val="clear" w:color="auto" w:fill="FFFFFF"/>
        </w:rPr>
        <w:t>提升公证服务能力</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楷体" w:hAnsi="楷体" w:eastAsia="楷体" w:cs="楷体"/>
          <w:b w:val="0"/>
          <w:bCs w:val="0"/>
          <w:i w:val="0"/>
          <w:caps w:val="0"/>
          <w:color w:val="000000"/>
          <w:spacing w:val="0"/>
          <w:sz w:val="32"/>
          <w:szCs w:val="32"/>
          <w:shd w:val="clear" w:color="auto" w:fill="FFFFFF"/>
          <w:lang w:val="en-US" w:eastAsia="zh-CN"/>
        </w:rPr>
        <w:t>（六）</w:t>
      </w:r>
      <w:r>
        <w:rPr>
          <w:rFonts w:hint="eastAsia" w:ascii="楷体" w:hAnsi="楷体" w:eastAsia="楷体" w:cs="楷体"/>
          <w:b w:val="0"/>
          <w:bCs w:val="0"/>
          <w:i w:val="0"/>
          <w:caps w:val="0"/>
          <w:color w:val="000000"/>
          <w:spacing w:val="0"/>
          <w:sz w:val="32"/>
          <w:szCs w:val="32"/>
          <w:shd w:val="clear" w:color="auto" w:fill="FFFFFF"/>
        </w:rPr>
        <w:t>放宽公证执业区域。</w:t>
      </w:r>
      <w:r>
        <w:rPr>
          <w:rFonts w:hint="eastAsia" w:ascii="仿宋_GB2312" w:hAnsi="仿宋_GB2312" w:eastAsia="仿宋_GB2312" w:cs="仿宋_GB2312"/>
          <w:i w:val="0"/>
          <w:caps w:val="0"/>
          <w:color w:val="000000"/>
          <w:spacing w:val="0"/>
          <w:sz w:val="32"/>
          <w:szCs w:val="32"/>
          <w:shd w:val="clear" w:color="auto" w:fill="FFFFFF"/>
        </w:rPr>
        <w:t>按照分类推进、分步实施、有序调整的原则</w:t>
      </w:r>
      <w:r>
        <w:rPr>
          <w:rFonts w:hint="eastAsia" w:ascii="仿宋_GB2312" w:hAnsi="仿宋_GB2312" w:eastAsia="仿宋_GB2312" w:cs="仿宋_GB2312"/>
          <w:b w:val="0"/>
          <w:bCs w:val="0"/>
          <w:i w:val="0"/>
          <w:caps w:val="0"/>
          <w:color w:val="000000"/>
          <w:spacing w:val="0"/>
          <w:sz w:val="32"/>
          <w:szCs w:val="32"/>
          <w:shd w:val="clear" w:color="auto" w:fill="FFFFFF"/>
        </w:rPr>
        <w:t>，促进公证资源均衡配置，方便人民群众选择优质服务、就近办证，推动更多公证事项“</w:t>
      </w:r>
      <w:r>
        <w:rPr>
          <w:rFonts w:hint="eastAsia" w:ascii="仿宋_GB2312" w:hAnsi="仿宋_GB2312" w:eastAsia="仿宋_GB2312" w:cs="仿宋_GB2312"/>
          <w:b w:val="0"/>
          <w:bCs w:val="0"/>
          <w:i w:val="0"/>
          <w:caps w:val="0"/>
          <w:color w:val="000000"/>
          <w:spacing w:val="0"/>
          <w:sz w:val="32"/>
          <w:szCs w:val="32"/>
          <w:shd w:val="clear" w:color="auto" w:fill="FFFFFF"/>
          <w:lang w:eastAsia="zh-CN"/>
        </w:rPr>
        <w:t>全省通办”、“跨省通办”。</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2021年底前向全省公布“全省通办”公证事项清单，数量不少于15项；积极落实公证“跨省通办”相关工作部署。</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楷体" w:hAnsi="楷体" w:eastAsia="楷体" w:cs="楷体"/>
          <w:spacing w:val="0"/>
          <w:sz w:val="32"/>
          <w:szCs w:val="32"/>
          <w:lang w:eastAsia="zh-CN"/>
        </w:rPr>
      </w:pPr>
      <w:r>
        <w:rPr>
          <w:rFonts w:hint="eastAsia" w:ascii="楷体" w:hAnsi="楷体" w:eastAsia="楷体" w:cs="楷体"/>
          <w:spacing w:val="0"/>
          <w:sz w:val="32"/>
          <w:szCs w:val="32"/>
          <w:lang w:eastAsia="zh-CN"/>
        </w:rPr>
        <w:t>（责任单位：厅公共法律服务管理处、省公证协会</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jc w:val="both"/>
        <w:textAlignment w:val="auto"/>
        <w:outlineLvl w:val="9"/>
        <w:rPr>
          <w:rFonts w:hint="eastAsia" w:ascii="仿宋_GB2312" w:hAnsi="仿宋_GB2312" w:eastAsia="仿宋_GB2312" w:cs="仿宋_GB2312"/>
          <w:spacing w:val="0"/>
          <w:sz w:val="32"/>
          <w:szCs w:val="32"/>
        </w:rPr>
      </w:pPr>
      <w:r>
        <w:rPr>
          <w:rFonts w:hint="eastAsia" w:ascii="楷体" w:hAnsi="楷体" w:eastAsia="楷体" w:cs="楷体"/>
          <w:spacing w:val="0"/>
          <w:sz w:val="32"/>
          <w:szCs w:val="32"/>
          <w:lang w:eastAsia="zh-CN"/>
        </w:rPr>
        <w:t>完成时限：事项清单</w:t>
      </w:r>
      <w:r>
        <w:rPr>
          <w:rFonts w:hint="eastAsia" w:ascii="楷体" w:hAnsi="楷体" w:eastAsia="楷体" w:cs="楷体"/>
          <w:spacing w:val="0"/>
          <w:sz w:val="32"/>
          <w:szCs w:val="32"/>
          <w:lang w:val="en-US" w:eastAsia="zh-CN"/>
        </w:rPr>
        <w:t>2021年底公布，动态调整</w:t>
      </w:r>
      <w:r>
        <w:rPr>
          <w:rFonts w:hint="eastAsia" w:ascii="楷体" w:hAnsi="楷体" w:eastAsia="楷体" w:cs="楷体"/>
          <w:spacing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eastAsia="zh-CN"/>
        </w:rPr>
      </w:pPr>
      <w:r>
        <w:rPr>
          <w:rFonts w:hint="eastAsia" w:ascii="楷体" w:hAnsi="楷体" w:eastAsia="楷体" w:cs="楷体"/>
          <w:b w:val="0"/>
          <w:bCs w:val="0"/>
          <w:i w:val="0"/>
          <w:caps w:val="0"/>
          <w:color w:val="000000"/>
          <w:spacing w:val="0"/>
          <w:sz w:val="32"/>
          <w:szCs w:val="32"/>
          <w:shd w:val="clear" w:color="auto" w:fill="FFFFFF"/>
          <w:lang w:val="en-US" w:eastAsia="zh-CN"/>
        </w:rPr>
        <w:t>（七）</w:t>
      </w:r>
      <w:r>
        <w:rPr>
          <w:rFonts w:hint="eastAsia" w:ascii="楷体" w:hAnsi="楷体" w:eastAsia="楷体" w:cs="楷体"/>
          <w:b w:val="0"/>
          <w:bCs w:val="0"/>
          <w:i w:val="0"/>
          <w:caps w:val="0"/>
          <w:color w:val="000000"/>
          <w:spacing w:val="0"/>
          <w:sz w:val="32"/>
          <w:szCs w:val="32"/>
          <w:shd w:val="clear" w:color="auto" w:fill="FFFFFF"/>
        </w:rPr>
        <w:t>均衡配置服务资源。</w:t>
      </w:r>
      <w:r>
        <w:rPr>
          <w:rFonts w:hint="eastAsia" w:ascii="仿宋_GB2312" w:hAnsi="仿宋_GB2312" w:eastAsia="仿宋_GB2312" w:cs="仿宋_GB2312"/>
          <w:bCs/>
          <w:color w:val="auto"/>
          <w:spacing w:val="0"/>
          <w:sz w:val="32"/>
          <w:szCs w:val="32"/>
          <w:lang w:bidi="ar"/>
        </w:rPr>
        <w:t>结合</w:t>
      </w:r>
      <w:r>
        <w:rPr>
          <w:rFonts w:hint="eastAsia" w:ascii="仿宋_GB2312" w:hAnsi="仿宋_GB2312" w:eastAsia="仿宋_GB2312" w:cs="仿宋_GB2312"/>
          <w:bCs/>
          <w:color w:val="auto"/>
          <w:spacing w:val="0"/>
          <w:sz w:val="32"/>
          <w:szCs w:val="32"/>
          <w:lang w:eastAsia="zh-CN" w:bidi="ar"/>
        </w:rPr>
        <w:t>我省</w:t>
      </w:r>
      <w:r>
        <w:rPr>
          <w:rFonts w:hint="eastAsia" w:ascii="仿宋_GB2312" w:hAnsi="仿宋_GB2312" w:eastAsia="仿宋_GB2312" w:cs="仿宋_GB2312"/>
          <w:bCs/>
          <w:color w:val="auto"/>
          <w:spacing w:val="0"/>
          <w:sz w:val="32"/>
          <w:szCs w:val="32"/>
          <w:lang w:bidi="ar"/>
        </w:rPr>
        <w:t>公共法律服务体系建设总体部署，</w:t>
      </w:r>
      <w:r>
        <w:rPr>
          <w:rFonts w:hint="eastAsia" w:ascii="仿宋_GB2312" w:hAnsi="仿宋_GB2312" w:eastAsia="仿宋_GB2312" w:cs="仿宋_GB2312"/>
          <w:bCs/>
          <w:color w:val="auto"/>
          <w:spacing w:val="0"/>
          <w:sz w:val="32"/>
          <w:szCs w:val="32"/>
          <w:lang w:eastAsia="zh-CN" w:bidi="ar"/>
        </w:rPr>
        <w:t>统筹规划，</w:t>
      </w:r>
      <w:r>
        <w:rPr>
          <w:rFonts w:hint="eastAsia" w:ascii="仿宋_GB2312" w:hAnsi="仿宋_GB2312" w:eastAsia="仿宋_GB2312" w:cs="仿宋_GB2312"/>
          <w:bCs/>
          <w:color w:val="auto"/>
          <w:spacing w:val="0"/>
          <w:sz w:val="32"/>
          <w:szCs w:val="32"/>
          <w:lang w:bidi="ar"/>
        </w:rPr>
        <w:t>合理布局公证法律服务资源，</w:t>
      </w:r>
      <w:r>
        <w:rPr>
          <w:rFonts w:hint="eastAsia" w:ascii="仿宋_GB2312" w:hAnsi="仿宋_GB2312" w:eastAsia="仿宋_GB2312" w:cs="仿宋_GB2312"/>
          <w:bCs/>
          <w:color w:val="auto"/>
          <w:spacing w:val="0"/>
          <w:sz w:val="32"/>
          <w:szCs w:val="32"/>
          <w:lang w:eastAsia="zh-CN" w:bidi="ar"/>
        </w:rPr>
        <w:t>增设或改制原有公证机构，提升公证机构信息化建设水平，切实解决公证法律服务资源不平衡问题</w:t>
      </w:r>
      <w:r>
        <w:rPr>
          <w:rFonts w:hint="eastAsia" w:ascii="仿宋_GB2312" w:hAnsi="仿宋_GB2312" w:eastAsia="仿宋_GB2312" w:cs="仿宋_GB2312"/>
          <w:bCs/>
          <w:color w:val="auto"/>
          <w:spacing w:val="0"/>
          <w:sz w:val="32"/>
          <w:szCs w:val="32"/>
          <w:lang w:bidi="ar"/>
        </w:rPr>
        <w:t>。</w:t>
      </w:r>
      <w:r>
        <w:rPr>
          <w:rFonts w:hint="eastAsia" w:ascii="仿宋_GB2312" w:hAnsi="仿宋_GB2312" w:eastAsia="仿宋_GB2312" w:cs="仿宋_GB2312"/>
          <w:i w:val="0"/>
          <w:caps w:val="0"/>
          <w:color w:val="000000"/>
          <w:spacing w:val="0"/>
          <w:sz w:val="32"/>
          <w:szCs w:val="32"/>
          <w:shd w:val="clear" w:color="auto" w:fill="FFFFFF"/>
        </w:rPr>
        <w:t>加强对偏远地区、力量薄弱公证机构的对口帮扶</w:t>
      </w:r>
      <w:r>
        <w:rPr>
          <w:rFonts w:hint="eastAsia" w:ascii="仿宋_GB2312" w:hAnsi="仿宋_GB2312" w:eastAsia="仿宋_GB2312" w:cs="仿宋_GB2312"/>
          <w:i w:val="0"/>
          <w:caps w:val="0"/>
          <w:color w:val="000000"/>
          <w:spacing w:val="0"/>
          <w:sz w:val="32"/>
          <w:szCs w:val="32"/>
          <w:shd w:val="clear" w:color="auto" w:fill="FFFFFF"/>
          <w:lang w:eastAsia="zh-CN"/>
        </w:rPr>
        <w:t>、山海协作，</w:t>
      </w:r>
      <w:r>
        <w:rPr>
          <w:rFonts w:hint="eastAsia" w:ascii="仿宋_GB2312" w:hAnsi="仿宋_GB2312" w:eastAsia="仿宋_GB2312" w:cs="仿宋_GB2312"/>
          <w:i w:val="0"/>
          <w:caps w:val="0"/>
          <w:color w:val="000000"/>
          <w:spacing w:val="0"/>
          <w:sz w:val="32"/>
          <w:szCs w:val="32"/>
          <w:shd w:val="clear" w:color="auto" w:fill="FFFFFF"/>
        </w:rPr>
        <w:t>引导</w:t>
      </w:r>
      <w:r>
        <w:rPr>
          <w:rFonts w:hint="eastAsia" w:ascii="仿宋_GB2312" w:hAnsi="仿宋_GB2312" w:eastAsia="仿宋_GB2312" w:cs="仿宋_GB2312"/>
          <w:i w:val="0"/>
          <w:caps w:val="0"/>
          <w:color w:val="000000"/>
          <w:spacing w:val="0"/>
          <w:sz w:val="32"/>
          <w:szCs w:val="32"/>
          <w:shd w:val="clear" w:color="auto" w:fill="FFFFFF"/>
          <w:lang w:eastAsia="zh-CN"/>
        </w:rPr>
        <w:t>县域</w:t>
      </w:r>
      <w:r>
        <w:rPr>
          <w:rFonts w:hint="eastAsia" w:ascii="仿宋_GB2312" w:hAnsi="仿宋_GB2312" w:eastAsia="仿宋_GB2312" w:cs="仿宋_GB2312"/>
          <w:i w:val="0"/>
          <w:caps w:val="0"/>
          <w:color w:val="000000"/>
          <w:spacing w:val="0"/>
          <w:sz w:val="32"/>
          <w:szCs w:val="32"/>
          <w:shd w:val="clear" w:color="auto" w:fill="FFFFFF"/>
        </w:rPr>
        <w:t>公证机构进驻基层公共法</w:t>
      </w:r>
      <w:r>
        <w:rPr>
          <w:rFonts w:hint="eastAsia" w:ascii="仿宋_GB2312" w:hAnsi="仿宋_GB2312" w:eastAsia="仿宋_GB2312" w:cs="仿宋_GB2312"/>
          <w:b w:val="0"/>
          <w:bCs w:val="0"/>
          <w:i w:val="0"/>
          <w:caps w:val="0"/>
          <w:color w:val="000000"/>
          <w:spacing w:val="0"/>
          <w:sz w:val="32"/>
          <w:szCs w:val="32"/>
          <w:shd w:val="clear" w:color="auto" w:fill="FFFFFF"/>
        </w:rPr>
        <w:t>律服务中心</w:t>
      </w:r>
      <w:r>
        <w:rPr>
          <w:rFonts w:hint="eastAsia" w:ascii="仿宋_GB2312" w:hAnsi="仿宋_GB2312" w:eastAsia="仿宋_GB2312" w:cs="仿宋_GB2312"/>
          <w:b w:val="0"/>
          <w:bCs w:val="0"/>
          <w:i w:val="0"/>
          <w:caps w:val="0"/>
          <w:color w:val="000000"/>
          <w:spacing w:val="0"/>
          <w:sz w:val="32"/>
          <w:szCs w:val="32"/>
          <w:shd w:val="clear" w:color="auto" w:fill="FFFFFF"/>
          <w:lang w:eastAsia="zh-CN"/>
        </w:rPr>
        <w:t>（站）</w:t>
      </w:r>
      <w:r>
        <w:rPr>
          <w:rFonts w:hint="eastAsia" w:ascii="仿宋_GB2312" w:hAnsi="仿宋_GB2312" w:eastAsia="仿宋_GB2312" w:cs="仿宋_GB2312"/>
          <w:b w:val="0"/>
          <w:bCs w:val="0"/>
          <w:i w:val="0"/>
          <w:caps w:val="0"/>
          <w:color w:val="000000"/>
          <w:spacing w:val="0"/>
          <w:sz w:val="32"/>
          <w:szCs w:val="32"/>
          <w:shd w:val="clear" w:color="auto" w:fill="FFFFFF"/>
        </w:rPr>
        <w:t>，</w:t>
      </w:r>
      <w:r>
        <w:rPr>
          <w:rFonts w:hint="eastAsia" w:ascii="仿宋_GB2312" w:hAnsi="仿宋_GB2312" w:eastAsia="仿宋_GB2312" w:cs="仿宋_GB2312"/>
          <w:b w:val="0"/>
          <w:bCs w:val="0"/>
          <w:i w:val="0"/>
          <w:caps w:val="0"/>
          <w:color w:val="000000"/>
          <w:spacing w:val="0"/>
          <w:sz w:val="32"/>
          <w:szCs w:val="32"/>
          <w:shd w:val="clear" w:color="auto" w:fill="FFFFFF"/>
          <w:lang w:eastAsia="zh-CN"/>
        </w:rPr>
        <w:t>通过视频公证、巡回办证、定期办证等方式，</w:t>
      </w:r>
      <w:r>
        <w:rPr>
          <w:rFonts w:hint="eastAsia" w:ascii="仿宋_GB2312" w:hAnsi="仿宋_GB2312" w:eastAsia="仿宋_GB2312" w:cs="仿宋_GB2312"/>
          <w:b w:val="0"/>
          <w:bCs w:val="0"/>
          <w:i w:val="0"/>
          <w:caps w:val="0"/>
          <w:color w:val="000000"/>
          <w:spacing w:val="0"/>
          <w:sz w:val="32"/>
          <w:szCs w:val="32"/>
          <w:shd w:val="clear" w:color="auto" w:fill="FFFFFF"/>
        </w:rPr>
        <w:t>实现群众申办公证“就近办”。</w:t>
      </w:r>
      <w:r>
        <w:rPr>
          <w:rFonts w:hint="eastAsia" w:ascii="仿宋_GB2312" w:hAnsi="仿宋_GB2312" w:eastAsia="仿宋_GB2312" w:cs="仿宋_GB2312"/>
          <w:b w:val="0"/>
          <w:bCs w:val="0"/>
          <w:i w:val="0"/>
          <w:caps w:val="0"/>
          <w:color w:val="000000"/>
          <w:spacing w:val="0"/>
          <w:sz w:val="32"/>
          <w:szCs w:val="32"/>
          <w:shd w:val="clear" w:color="auto" w:fill="FFFFFF"/>
          <w:lang w:eastAsia="zh-CN"/>
        </w:rPr>
        <w:t>积极探索开展意定监护协议公证，公证机构不得向协议双方以外的第三人透露协议内容。严格落实司法部关于公证执业“五不准”通知精神，不得办理涉及不动产处分的全项委托公证；严格审查涉老不动产申请人的真实身份和意思表示。</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楷体" w:hAnsi="楷体" w:eastAsia="楷体" w:cs="楷体"/>
          <w:spacing w:val="0"/>
          <w:sz w:val="32"/>
          <w:szCs w:val="32"/>
          <w:lang w:eastAsia="zh-CN"/>
        </w:rPr>
      </w:pPr>
      <w:r>
        <w:rPr>
          <w:rFonts w:hint="eastAsia" w:ascii="楷体" w:hAnsi="楷体" w:eastAsia="楷体" w:cs="楷体"/>
          <w:spacing w:val="0"/>
          <w:sz w:val="32"/>
          <w:szCs w:val="32"/>
          <w:lang w:eastAsia="zh-CN"/>
        </w:rPr>
        <w:t>（责任单位：厅公共法律服务管理处、省公证协会</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jc w:val="both"/>
        <w:textAlignment w:val="auto"/>
        <w:outlineLvl w:val="9"/>
        <w:rPr>
          <w:rFonts w:hint="eastAsia" w:ascii="楷体" w:hAnsi="楷体" w:eastAsia="楷体" w:cs="楷体"/>
          <w:spacing w:val="0"/>
          <w:sz w:val="32"/>
          <w:szCs w:val="32"/>
        </w:rPr>
      </w:pPr>
      <w:r>
        <w:rPr>
          <w:rFonts w:hint="eastAsia" w:ascii="楷体" w:hAnsi="楷体" w:eastAsia="楷体" w:cs="楷体"/>
          <w:spacing w:val="0"/>
          <w:sz w:val="32"/>
          <w:szCs w:val="32"/>
          <w:lang w:val="en-US" w:eastAsia="zh-CN"/>
        </w:rPr>
        <w:t>完成时限：持续推进</w:t>
      </w:r>
      <w:r>
        <w:rPr>
          <w:rFonts w:hint="eastAsia" w:ascii="楷体" w:hAnsi="楷体" w:eastAsia="楷体" w:cs="楷体"/>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sz w:val="32"/>
          <w:szCs w:val="32"/>
          <w:lang w:val="en-US" w:eastAsia="zh-CN"/>
        </w:rPr>
      </w:pPr>
      <w:r>
        <w:rPr>
          <w:rFonts w:hint="eastAsia" w:ascii="楷体" w:hAnsi="楷体" w:eastAsia="楷体" w:cs="楷体"/>
          <w:b w:val="0"/>
          <w:bCs w:val="0"/>
          <w:i w:val="0"/>
          <w:caps w:val="0"/>
          <w:color w:val="000000"/>
          <w:spacing w:val="0"/>
          <w:sz w:val="32"/>
          <w:szCs w:val="32"/>
          <w:shd w:val="clear" w:color="auto" w:fill="FFFFFF"/>
          <w:lang w:val="en-US" w:eastAsia="zh-CN"/>
        </w:rPr>
        <w:t>（八）持续深化“最多跑一次”改革</w:t>
      </w:r>
      <w:r>
        <w:rPr>
          <w:rFonts w:hint="eastAsia" w:ascii="楷体" w:hAnsi="楷体" w:eastAsia="楷体" w:cs="楷体"/>
          <w:b w:val="0"/>
          <w:bCs w:val="0"/>
          <w:i w:val="0"/>
          <w:caps w:val="0"/>
          <w:color w:val="000000"/>
          <w:spacing w:val="0"/>
          <w:sz w:val="32"/>
          <w:szCs w:val="32"/>
          <w:shd w:val="clear" w:color="auto" w:fill="FFFFFF"/>
        </w:rPr>
        <w:t>。</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进一步扩大“最多跑一次”公证事项数量，对于法律关系明确、事实清楚、无争议的委托、声明等公证事项全部纳入“最多跑一次”事项</w:t>
      </w:r>
      <w:r>
        <w:rPr>
          <w:rFonts w:hint="eastAsia" w:ascii="仿宋_GB2312" w:hAnsi="仿宋_GB2312" w:eastAsia="仿宋_GB2312" w:cs="仿宋_GB2312"/>
          <w:b w:val="0"/>
          <w:bCs w:val="0"/>
          <w:color w:val="000000"/>
          <w:spacing w:val="0"/>
          <w:sz w:val="32"/>
          <w:szCs w:val="32"/>
          <w:lang w:val="en-US" w:eastAsia="zh-CN"/>
        </w:rPr>
        <w:t>范围，让数据多跑路、群众少跑腿。2021年10月底前发布新的“最多跑一次”公证事项清单，事项数量不少于90项。</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楷体" w:hAnsi="楷体" w:eastAsia="楷体" w:cs="楷体"/>
          <w:spacing w:val="0"/>
          <w:sz w:val="32"/>
          <w:szCs w:val="32"/>
          <w:lang w:eastAsia="zh-CN"/>
        </w:rPr>
      </w:pPr>
      <w:r>
        <w:rPr>
          <w:rFonts w:hint="eastAsia" w:ascii="楷体" w:hAnsi="楷体" w:eastAsia="楷体" w:cs="楷体"/>
          <w:spacing w:val="0"/>
          <w:sz w:val="32"/>
          <w:szCs w:val="32"/>
          <w:lang w:eastAsia="zh-CN"/>
        </w:rPr>
        <w:t>（责任单位：厅公共法律服务管理处、省公证协会</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jc w:val="both"/>
        <w:textAlignment w:val="auto"/>
        <w:outlineLvl w:val="9"/>
        <w:rPr>
          <w:rFonts w:hint="eastAsia" w:ascii="楷体" w:hAnsi="楷体" w:eastAsia="楷体" w:cs="楷体"/>
          <w:spacing w:val="0"/>
          <w:sz w:val="32"/>
          <w:szCs w:val="32"/>
        </w:rPr>
      </w:pPr>
      <w:r>
        <w:rPr>
          <w:rFonts w:hint="eastAsia" w:ascii="楷体" w:hAnsi="楷体" w:eastAsia="楷体" w:cs="楷体"/>
          <w:spacing w:val="0"/>
          <w:sz w:val="32"/>
          <w:szCs w:val="32"/>
          <w:lang w:eastAsia="zh-CN"/>
        </w:rPr>
        <w:t>完成时限：</w:t>
      </w:r>
      <w:r>
        <w:rPr>
          <w:rFonts w:hint="eastAsia" w:ascii="楷体" w:hAnsi="楷体" w:eastAsia="楷体" w:cs="楷体"/>
          <w:spacing w:val="0"/>
          <w:sz w:val="32"/>
          <w:szCs w:val="32"/>
          <w:lang w:val="en-US" w:eastAsia="zh-CN"/>
        </w:rPr>
        <w:t>2021年10月</w:t>
      </w:r>
      <w:r>
        <w:rPr>
          <w:rFonts w:hint="eastAsia" w:ascii="楷体" w:hAnsi="楷体" w:eastAsia="楷体" w:cs="楷体"/>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rPr>
      </w:pPr>
      <w:r>
        <w:rPr>
          <w:rFonts w:hint="eastAsia" w:ascii="楷体" w:hAnsi="楷体" w:eastAsia="楷体" w:cs="楷体"/>
          <w:b w:val="0"/>
          <w:bCs w:val="0"/>
          <w:i w:val="0"/>
          <w:caps w:val="0"/>
          <w:color w:val="000000"/>
          <w:spacing w:val="0"/>
          <w:sz w:val="32"/>
          <w:szCs w:val="32"/>
          <w:shd w:val="clear" w:color="auto" w:fill="FFFFFF"/>
          <w:lang w:val="en-US" w:eastAsia="zh-CN"/>
        </w:rPr>
        <w:t>（九）提升窗口服务效能。</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严格按照中国公证协会《公证窗口规范化建设指引》，进一步优化窗口场所建设，做到功能分区明确、服务设施齐备，进一步提升窗口服务效率质量，自觉主动接受社会监督，切实提高窗口服务水平、提升群众评价满意率</w:t>
      </w:r>
      <w:r>
        <w:rPr>
          <w:rFonts w:hint="eastAsia" w:ascii="仿宋_GB2312" w:hAnsi="仿宋_GB2312" w:eastAsia="仿宋_GB2312" w:cs="仿宋_GB2312"/>
          <w:b w:val="0"/>
          <w:bCs w:val="0"/>
          <w:i w:val="0"/>
          <w:caps w:val="0"/>
          <w:color w:val="000000"/>
          <w:spacing w:val="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楷体" w:hAnsi="楷体" w:eastAsia="楷体" w:cs="楷体"/>
          <w:spacing w:val="0"/>
          <w:sz w:val="32"/>
          <w:szCs w:val="32"/>
        </w:rPr>
      </w:pPr>
      <w:r>
        <w:rPr>
          <w:rFonts w:hint="eastAsia" w:ascii="楷体" w:hAnsi="楷体" w:eastAsia="楷体" w:cs="楷体"/>
          <w:spacing w:val="0"/>
          <w:sz w:val="32"/>
          <w:szCs w:val="32"/>
          <w:lang w:eastAsia="zh-CN"/>
        </w:rPr>
        <w:t>（责任单位：厅公共法律服务管理处，市、县（区）司法局，省、市公证协会，各公证机构</w:t>
      </w:r>
      <w:r>
        <w:rPr>
          <w:rFonts w:hint="eastAsia" w:ascii="楷体" w:hAnsi="楷体" w:eastAsia="楷体" w:cs="楷体"/>
          <w:spacing w:val="0"/>
          <w:sz w:val="32"/>
          <w:szCs w:val="32"/>
          <w:lang w:val="en-US" w:eastAsia="zh-CN"/>
        </w:rPr>
        <w:t xml:space="preserve">  完成时限：2021年底</w:t>
      </w:r>
      <w:r>
        <w:rPr>
          <w:rFonts w:hint="eastAsia" w:ascii="楷体" w:hAnsi="楷体" w:eastAsia="楷体" w:cs="楷体"/>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楷体" w:hAnsi="楷体" w:eastAsia="楷体" w:cs="楷体"/>
          <w:b w:val="0"/>
          <w:bCs w:val="0"/>
          <w:i w:val="0"/>
          <w:caps w:val="0"/>
          <w:color w:val="000000"/>
          <w:spacing w:val="0"/>
          <w:sz w:val="32"/>
          <w:szCs w:val="32"/>
          <w:shd w:val="clear" w:color="auto" w:fill="FFFFFF"/>
          <w:lang w:val="en-US" w:eastAsia="zh-CN"/>
        </w:rPr>
        <w:t>（十）优化涉企公证服务。</w:t>
      </w:r>
      <w:r>
        <w:rPr>
          <w:rFonts w:hint="eastAsia" w:ascii="仿宋_GB2312" w:hAnsi="仿宋_GB2312" w:eastAsia="仿宋_GB2312" w:cs="仿宋_GB2312"/>
          <w:i w:val="0"/>
          <w:caps w:val="0"/>
          <w:color w:val="000000"/>
          <w:spacing w:val="0"/>
          <w:sz w:val="32"/>
          <w:szCs w:val="32"/>
          <w:shd w:val="clear" w:color="auto" w:fill="FFFFFF"/>
        </w:rPr>
        <w:t>充分发挥公证助力经济社会</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发展作用，为企业提供及时高效的公证法律服务。针对中小微企业面临的扩大融资、资金周转、债务偿还、商标转让、知识产权保护等问题，有效运用涉企“绿色通道”，设置专门办证窗口，安排公证员“一对一”全程跟踪服务，做到当日受理、及时办理、快速出证。2021年底，全省开设涉企“绿色通道”的公证机构达到60家，2025年实现全覆盖。</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楷体" w:hAnsi="楷体" w:eastAsia="楷体" w:cs="楷体"/>
          <w:spacing w:val="0"/>
          <w:sz w:val="32"/>
          <w:szCs w:val="32"/>
        </w:rPr>
      </w:pPr>
      <w:r>
        <w:rPr>
          <w:rFonts w:hint="eastAsia" w:ascii="楷体" w:hAnsi="楷体" w:eastAsia="楷体" w:cs="楷体"/>
          <w:b w:val="0"/>
          <w:bCs w:val="0"/>
          <w:i w:val="0"/>
          <w:caps w:val="0"/>
          <w:color w:val="000000"/>
          <w:spacing w:val="0"/>
          <w:sz w:val="32"/>
          <w:szCs w:val="32"/>
          <w:shd w:val="clear" w:color="auto" w:fill="FFFFFF"/>
          <w:lang w:val="en-US" w:eastAsia="zh-CN"/>
        </w:rPr>
        <w:t>（责任单位：</w:t>
      </w:r>
      <w:r>
        <w:rPr>
          <w:rFonts w:hint="eastAsia" w:ascii="楷体" w:hAnsi="楷体" w:eastAsia="楷体" w:cs="楷体"/>
          <w:spacing w:val="0"/>
          <w:sz w:val="32"/>
          <w:szCs w:val="32"/>
          <w:lang w:eastAsia="zh-CN"/>
        </w:rPr>
        <w:t>市、县（区）司法局，市公证协会，各公证机构</w:t>
      </w:r>
      <w:r>
        <w:rPr>
          <w:rFonts w:hint="eastAsia" w:ascii="楷体" w:hAnsi="楷体" w:eastAsia="楷体" w:cs="楷体"/>
          <w:spacing w:val="0"/>
          <w:sz w:val="32"/>
          <w:szCs w:val="32"/>
          <w:lang w:val="en-US" w:eastAsia="zh-CN"/>
        </w:rPr>
        <w:t xml:space="preserve">  完成时限：持续推进</w:t>
      </w:r>
      <w:r>
        <w:rPr>
          <w:rFonts w:hint="eastAsia" w:ascii="楷体" w:hAnsi="楷体" w:eastAsia="楷体" w:cs="楷体"/>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rPr>
      </w:pPr>
      <w:r>
        <w:rPr>
          <w:rFonts w:hint="eastAsia" w:ascii="楷体" w:hAnsi="楷体" w:eastAsia="楷体" w:cs="楷体"/>
          <w:b w:val="0"/>
          <w:bCs w:val="0"/>
          <w:i w:val="0"/>
          <w:caps w:val="0"/>
          <w:color w:val="000000"/>
          <w:spacing w:val="0"/>
          <w:sz w:val="32"/>
          <w:szCs w:val="32"/>
          <w:shd w:val="clear" w:color="auto" w:fill="FFFFFF"/>
          <w:lang w:val="en-US" w:eastAsia="zh-CN"/>
        </w:rPr>
        <w:t>（十一）完善便民服务举措。</w:t>
      </w:r>
      <w:r>
        <w:rPr>
          <w:rFonts w:hint="eastAsia" w:ascii="仿宋_GB2312" w:hAnsi="仿宋_GB2312" w:eastAsia="仿宋_GB2312" w:cs="仿宋_GB2312"/>
          <w:b w:val="0"/>
          <w:bCs w:val="0"/>
          <w:i w:val="0"/>
          <w:caps w:val="0"/>
          <w:color w:val="000000"/>
          <w:spacing w:val="0"/>
          <w:sz w:val="32"/>
          <w:szCs w:val="32"/>
          <w:shd w:val="clear" w:color="auto" w:fill="FFFFFF"/>
        </w:rPr>
        <w:t>倡导公证机构开展预约办证、</w:t>
      </w:r>
      <w:r>
        <w:rPr>
          <w:rFonts w:hint="eastAsia" w:ascii="仿宋_GB2312" w:hAnsi="仿宋_GB2312" w:eastAsia="仿宋_GB2312" w:cs="仿宋_GB2312"/>
          <w:b w:val="0"/>
          <w:bCs w:val="0"/>
          <w:i w:val="0"/>
          <w:caps w:val="0"/>
          <w:color w:val="000000"/>
          <w:spacing w:val="0"/>
          <w:sz w:val="32"/>
          <w:szCs w:val="32"/>
          <w:shd w:val="clear" w:color="auto" w:fill="FFFFFF"/>
          <w:lang w:eastAsia="zh-CN"/>
        </w:rPr>
        <w:t>上门办证、周末</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不打烊</w:t>
      </w:r>
      <w:r>
        <w:rPr>
          <w:rFonts w:hint="eastAsia" w:ascii="仿宋_GB2312" w:hAnsi="仿宋_GB2312" w:eastAsia="仿宋_GB2312" w:cs="仿宋_GB2312"/>
          <w:b w:val="0"/>
          <w:bCs w:val="0"/>
          <w:i w:val="0"/>
          <w:caps w:val="0"/>
          <w:color w:val="000000"/>
          <w:spacing w:val="0"/>
          <w:sz w:val="32"/>
          <w:szCs w:val="32"/>
          <w:shd w:val="clear" w:color="auto" w:fill="FFFFFF"/>
        </w:rPr>
        <w:t>、延时服务、</w:t>
      </w:r>
      <w:r>
        <w:rPr>
          <w:rFonts w:hint="eastAsia" w:ascii="仿宋_GB2312" w:hAnsi="仿宋_GB2312" w:eastAsia="仿宋_GB2312" w:cs="仿宋_GB2312"/>
          <w:b w:val="0"/>
          <w:bCs w:val="0"/>
          <w:i w:val="0"/>
          <w:caps w:val="0"/>
          <w:color w:val="000000"/>
          <w:spacing w:val="0"/>
          <w:sz w:val="32"/>
          <w:szCs w:val="32"/>
          <w:shd w:val="clear" w:color="auto" w:fill="FFFFFF"/>
          <w:lang w:eastAsia="zh-CN"/>
        </w:rPr>
        <w:t>延伸</w:t>
      </w:r>
      <w:r>
        <w:rPr>
          <w:rFonts w:hint="eastAsia" w:ascii="仿宋_GB2312" w:hAnsi="仿宋_GB2312" w:eastAsia="仿宋_GB2312" w:cs="仿宋_GB2312"/>
          <w:b w:val="0"/>
          <w:bCs w:val="0"/>
          <w:i w:val="0"/>
          <w:caps w:val="0"/>
          <w:color w:val="000000"/>
          <w:spacing w:val="0"/>
          <w:sz w:val="32"/>
          <w:szCs w:val="32"/>
          <w:shd w:val="clear" w:color="auto" w:fill="FFFFFF"/>
        </w:rPr>
        <w:t>代办服务，在严格办证程序前提下，缩短办证期限，对法律关系简单、事实清楚、证明材料充分的公证事项，做到</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24小时</w:t>
      </w:r>
      <w:r>
        <w:rPr>
          <w:rFonts w:hint="eastAsia" w:ascii="仿宋_GB2312" w:hAnsi="仿宋_GB2312" w:eastAsia="仿宋_GB2312" w:cs="仿宋_GB2312"/>
          <w:b w:val="0"/>
          <w:bCs w:val="0"/>
          <w:i w:val="0"/>
          <w:caps w:val="0"/>
          <w:color w:val="000000"/>
          <w:spacing w:val="0"/>
          <w:sz w:val="32"/>
          <w:szCs w:val="32"/>
          <w:shd w:val="clear" w:color="auto" w:fill="FFFFFF"/>
        </w:rPr>
        <w:t>出证。</w:t>
      </w:r>
      <w:r>
        <w:rPr>
          <w:rFonts w:hint="eastAsia" w:ascii="仿宋_GB2312" w:hAnsi="仿宋_GB2312" w:eastAsia="仿宋_GB2312" w:cs="仿宋_GB2312"/>
          <w:b w:val="0"/>
          <w:bCs w:val="0"/>
          <w:i w:val="0"/>
          <w:caps w:val="0"/>
          <w:color w:val="000000"/>
          <w:spacing w:val="0"/>
          <w:sz w:val="32"/>
          <w:szCs w:val="32"/>
          <w:shd w:val="clear" w:color="auto" w:fill="FFFFFF"/>
          <w:lang w:eastAsia="zh-CN"/>
        </w:rPr>
        <w:t>加强沟通协调，</w:t>
      </w:r>
      <w:r>
        <w:rPr>
          <w:rFonts w:hint="eastAsia" w:ascii="仿宋_GB2312" w:hAnsi="仿宋_GB2312" w:eastAsia="仿宋_GB2312" w:cs="仿宋_GB2312"/>
          <w:b w:val="0"/>
          <w:bCs w:val="0"/>
          <w:i w:val="0"/>
          <w:caps w:val="0"/>
          <w:color w:val="000000"/>
          <w:spacing w:val="0"/>
          <w:sz w:val="32"/>
          <w:szCs w:val="32"/>
          <w:shd w:val="clear" w:color="auto" w:fill="FFFFFF"/>
        </w:rPr>
        <w:t>着力打造便民公共法律服务平台，</w:t>
      </w:r>
      <w:r>
        <w:rPr>
          <w:rFonts w:hint="eastAsia" w:ascii="仿宋_GB2312" w:hAnsi="仿宋_GB2312" w:eastAsia="仿宋_GB2312" w:cs="仿宋_GB2312"/>
          <w:b w:val="0"/>
          <w:bCs w:val="0"/>
          <w:i w:val="0"/>
          <w:caps w:val="0"/>
          <w:color w:val="000000"/>
          <w:spacing w:val="0"/>
          <w:sz w:val="32"/>
          <w:szCs w:val="32"/>
          <w:shd w:val="clear" w:color="auto" w:fill="FFFFFF"/>
          <w:lang w:eastAsia="zh-CN"/>
        </w:rPr>
        <w:t>试点推广在不动产登记及房屋交易管理部门开设快速服务（公证）窗口，提升公证首选率、满意率，</w:t>
      </w:r>
      <w:r>
        <w:rPr>
          <w:rFonts w:hint="eastAsia" w:ascii="仿宋_GB2312" w:hAnsi="仿宋_GB2312" w:eastAsia="仿宋_GB2312" w:cs="仿宋_GB2312"/>
          <w:b w:val="0"/>
          <w:bCs w:val="0"/>
          <w:i w:val="0"/>
          <w:caps w:val="0"/>
          <w:color w:val="000000"/>
          <w:spacing w:val="0"/>
          <w:sz w:val="32"/>
          <w:szCs w:val="32"/>
          <w:shd w:val="clear" w:color="auto" w:fill="FFFFFF"/>
        </w:rPr>
        <w:t>探索</w:t>
      </w:r>
      <w:r>
        <w:rPr>
          <w:rFonts w:hint="eastAsia" w:ascii="仿宋_GB2312" w:hAnsi="仿宋_GB2312" w:eastAsia="仿宋_GB2312" w:cs="仿宋_GB2312"/>
          <w:b w:val="0"/>
          <w:bCs w:val="0"/>
          <w:i w:val="0"/>
          <w:caps w:val="0"/>
          <w:color w:val="000000"/>
          <w:spacing w:val="0"/>
          <w:sz w:val="32"/>
          <w:szCs w:val="32"/>
          <w:shd w:val="clear" w:color="auto" w:fill="FFFFFF"/>
          <w:lang w:eastAsia="zh-CN"/>
        </w:rPr>
        <w:t>与社保、金融等部门互设办事窗口</w:t>
      </w:r>
      <w:r>
        <w:rPr>
          <w:rFonts w:hint="eastAsia" w:ascii="仿宋_GB2312" w:hAnsi="仿宋_GB2312" w:eastAsia="仿宋_GB2312" w:cs="仿宋_GB2312"/>
          <w:b w:val="0"/>
          <w:bCs w:val="0"/>
          <w:i w:val="0"/>
          <w:caps w:val="0"/>
          <w:color w:val="000000"/>
          <w:spacing w:val="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jc w:val="both"/>
        <w:textAlignment w:val="auto"/>
        <w:outlineLvl w:val="9"/>
        <w:rPr>
          <w:rFonts w:hint="eastAsia" w:ascii="楷体" w:hAnsi="楷体" w:eastAsia="楷体" w:cs="楷体"/>
          <w:b w:val="0"/>
          <w:bCs w:val="0"/>
          <w:spacing w:val="0"/>
          <w:sz w:val="32"/>
          <w:szCs w:val="32"/>
        </w:rPr>
      </w:pPr>
      <w:r>
        <w:rPr>
          <w:rFonts w:hint="eastAsia" w:ascii="楷体" w:hAnsi="楷体" w:eastAsia="楷体" w:cs="楷体"/>
          <w:b w:val="0"/>
          <w:bCs w:val="0"/>
          <w:spacing w:val="0"/>
          <w:sz w:val="32"/>
          <w:szCs w:val="32"/>
          <w:lang w:eastAsia="zh-CN"/>
        </w:rPr>
        <w:t>（责任单位：</w:t>
      </w:r>
      <w:r>
        <w:rPr>
          <w:rFonts w:hint="eastAsia" w:ascii="楷体" w:hAnsi="楷体" w:eastAsia="楷体" w:cs="楷体"/>
          <w:spacing w:val="0"/>
          <w:sz w:val="32"/>
          <w:szCs w:val="32"/>
          <w:lang w:eastAsia="zh-CN"/>
        </w:rPr>
        <w:t>市、县（区）司法局，市公证协会，各公证机构</w:t>
      </w:r>
      <w:r>
        <w:rPr>
          <w:rFonts w:hint="eastAsia" w:ascii="楷体" w:hAnsi="楷体" w:eastAsia="楷体" w:cs="楷体"/>
          <w:spacing w:val="0"/>
          <w:sz w:val="32"/>
          <w:szCs w:val="32"/>
          <w:lang w:val="en-US" w:eastAsia="zh-CN"/>
        </w:rPr>
        <w:t xml:space="preserve">  完成时限：</w:t>
      </w:r>
      <w:r>
        <w:rPr>
          <w:rFonts w:hint="eastAsia" w:ascii="楷体" w:hAnsi="楷体" w:eastAsia="楷体" w:cs="楷体"/>
          <w:b w:val="0"/>
          <w:bCs w:val="0"/>
          <w:spacing w:val="0"/>
          <w:sz w:val="32"/>
          <w:szCs w:val="32"/>
          <w:lang w:eastAsia="zh-CN"/>
        </w:rPr>
        <w:t>持续推进）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CESI黑体-GB2312" w:hAnsi="CESI黑体-GB2312" w:eastAsia="CESI黑体-GB2312" w:cs="CESI黑体-GB2312"/>
          <w:b w:val="0"/>
          <w:bC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　</w:t>
      </w:r>
      <w:r>
        <w:rPr>
          <w:rFonts w:hint="eastAsia" w:ascii="CESI楷体-GB2312" w:hAnsi="CESI楷体-GB2312" w:eastAsia="CESI楷体-GB2312" w:cs="CESI楷体-GB2312"/>
          <w:b w:val="0"/>
          <w:bCs w:val="0"/>
          <w:i w:val="0"/>
          <w:caps w:val="0"/>
          <w:color w:val="000000"/>
          <w:spacing w:val="0"/>
          <w:sz w:val="32"/>
          <w:szCs w:val="32"/>
          <w:shd w:val="clear" w:color="auto" w:fill="FFFFFF"/>
        </w:rPr>
        <w:t>　</w:t>
      </w:r>
      <w:r>
        <w:rPr>
          <w:rStyle w:val="6"/>
          <w:rFonts w:hint="eastAsia" w:ascii="CESI黑体-GB2312" w:hAnsi="CESI黑体-GB2312" w:eastAsia="CESI黑体-GB2312" w:cs="CESI黑体-GB2312"/>
          <w:b w:val="0"/>
          <w:bCs w:val="0"/>
          <w:i w:val="0"/>
          <w:caps w:val="0"/>
          <w:color w:val="000000"/>
          <w:spacing w:val="0"/>
          <w:sz w:val="32"/>
          <w:szCs w:val="32"/>
          <w:shd w:val="clear" w:color="auto" w:fill="FFFFFF"/>
          <w:lang w:eastAsia="zh-CN"/>
        </w:rPr>
        <w:t>四、</w:t>
      </w:r>
      <w:r>
        <w:rPr>
          <w:rStyle w:val="6"/>
          <w:rFonts w:hint="eastAsia" w:ascii="CESI黑体-GB2312" w:hAnsi="CESI黑体-GB2312" w:eastAsia="CESI黑体-GB2312" w:cs="CESI黑体-GB2312"/>
          <w:b w:val="0"/>
          <w:bCs w:val="0"/>
          <w:i w:val="0"/>
          <w:caps w:val="0"/>
          <w:color w:val="000000"/>
          <w:spacing w:val="0"/>
          <w:sz w:val="32"/>
          <w:szCs w:val="32"/>
          <w:shd w:val="clear" w:color="auto" w:fill="FFFFFF"/>
        </w:rPr>
        <w:t>推进公证信息化应用和信息共享</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pacing w:val="0"/>
          <w:sz w:val="32"/>
          <w:szCs w:val="32"/>
          <w:lang w:eastAsia="zh-CN"/>
        </w:rPr>
      </w:pPr>
      <w:r>
        <w:rPr>
          <w:rFonts w:hint="eastAsia" w:ascii="楷体" w:hAnsi="楷体" w:eastAsia="楷体" w:cs="楷体"/>
          <w:b w:val="0"/>
          <w:bCs w:val="0"/>
          <w:spacing w:val="0"/>
          <w:sz w:val="32"/>
          <w:szCs w:val="32"/>
          <w:lang w:val="en-US" w:eastAsia="zh-CN"/>
        </w:rPr>
        <w:t>（十二）加快推进全省公证业务数据库建设。</w:t>
      </w:r>
      <w:r>
        <w:rPr>
          <w:rFonts w:hint="eastAsia" w:ascii="仿宋_GB2312" w:hAnsi="仿宋_GB2312" w:eastAsia="仿宋_GB2312" w:cs="仿宋_GB2312"/>
          <w:b w:val="0"/>
          <w:bCs w:val="0"/>
          <w:spacing w:val="0"/>
          <w:sz w:val="32"/>
          <w:szCs w:val="32"/>
          <w:lang w:eastAsia="zh-CN"/>
        </w:rPr>
        <w:t>完善经费保障机制，加大工作协调力度，尽快完成存量公证业务数据电子化，实现增量公证业务数据实时入库更新，为</w:t>
      </w:r>
      <w:r>
        <w:rPr>
          <w:rFonts w:hint="eastAsia" w:ascii="仿宋_GB2312" w:hAnsi="仿宋_GB2312" w:eastAsia="仿宋_GB2312" w:cs="仿宋_GB2312"/>
          <w:b w:val="0"/>
          <w:bCs w:val="0"/>
          <w:spacing w:val="0"/>
          <w:sz w:val="32"/>
          <w:szCs w:val="32"/>
        </w:rPr>
        <w:t>做好</w:t>
      </w:r>
      <w:r>
        <w:rPr>
          <w:rFonts w:hint="eastAsia" w:ascii="仿宋_GB2312" w:hAnsi="仿宋_GB2312" w:eastAsia="仿宋_GB2312" w:cs="仿宋_GB2312"/>
          <w:b w:val="0"/>
          <w:bCs w:val="0"/>
          <w:spacing w:val="0"/>
          <w:sz w:val="32"/>
          <w:szCs w:val="32"/>
          <w:lang w:eastAsia="zh-CN"/>
        </w:rPr>
        <w:t>公证机构向</w:t>
      </w:r>
      <w:r>
        <w:rPr>
          <w:rFonts w:hint="eastAsia" w:ascii="仿宋_GB2312" w:hAnsi="仿宋_GB2312" w:eastAsia="仿宋_GB2312" w:cs="仿宋_GB2312"/>
          <w:b w:val="0"/>
          <w:bCs w:val="0"/>
          <w:spacing w:val="0"/>
          <w:sz w:val="32"/>
          <w:szCs w:val="32"/>
        </w:rPr>
        <w:t>用证部门</w:t>
      </w:r>
      <w:r>
        <w:rPr>
          <w:rFonts w:hint="eastAsia" w:ascii="仿宋_GB2312" w:hAnsi="仿宋_GB2312" w:eastAsia="仿宋_GB2312" w:cs="仿宋_GB2312"/>
          <w:b w:val="0"/>
          <w:bCs w:val="0"/>
          <w:spacing w:val="0"/>
          <w:sz w:val="32"/>
          <w:szCs w:val="32"/>
          <w:lang w:eastAsia="zh-CN"/>
        </w:rPr>
        <w:t>开放共享公证数据和</w:t>
      </w:r>
      <w:r>
        <w:rPr>
          <w:rFonts w:hint="eastAsia" w:ascii="仿宋_GB2312" w:hAnsi="仿宋_GB2312" w:eastAsia="仿宋_GB2312" w:cs="仿宋_GB2312"/>
          <w:b w:val="0"/>
          <w:bCs w:val="0"/>
          <w:spacing w:val="0"/>
          <w:sz w:val="32"/>
          <w:szCs w:val="32"/>
        </w:rPr>
        <w:t>在线查询核验</w:t>
      </w:r>
      <w:r>
        <w:rPr>
          <w:rFonts w:hint="eastAsia" w:ascii="仿宋_GB2312" w:hAnsi="仿宋_GB2312" w:eastAsia="仿宋_GB2312" w:cs="仿宋_GB2312"/>
          <w:b w:val="0"/>
          <w:bCs w:val="0"/>
          <w:spacing w:val="0"/>
          <w:sz w:val="32"/>
          <w:szCs w:val="32"/>
          <w:lang w:eastAsia="zh-CN"/>
        </w:rPr>
        <w:t>奠定基础。</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楷体" w:hAnsi="楷体" w:eastAsia="楷体" w:cs="楷体"/>
          <w:spacing w:val="0"/>
          <w:sz w:val="32"/>
          <w:szCs w:val="32"/>
        </w:rPr>
      </w:pPr>
      <w:r>
        <w:rPr>
          <w:rFonts w:hint="eastAsia" w:ascii="楷体" w:hAnsi="楷体" w:eastAsia="楷体" w:cs="楷体"/>
          <w:spacing w:val="0"/>
          <w:sz w:val="32"/>
          <w:szCs w:val="32"/>
          <w:lang w:eastAsia="zh-CN"/>
        </w:rPr>
        <w:t>（责任单位：厅公共法律服务管理处、厅信息办、省公证协会</w:t>
      </w:r>
      <w:r>
        <w:rPr>
          <w:rFonts w:hint="eastAsia" w:ascii="楷体" w:hAnsi="楷体" w:eastAsia="楷体" w:cs="楷体"/>
          <w:spacing w:val="0"/>
          <w:sz w:val="32"/>
          <w:szCs w:val="32"/>
          <w:lang w:val="en-US" w:eastAsia="zh-CN"/>
        </w:rPr>
        <w:t xml:space="preserve">  完成时限：</w:t>
      </w:r>
      <w:r>
        <w:rPr>
          <w:rFonts w:hint="eastAsia" w:ascii="楷体" w:hAnsi="楷体" w:eastAsia="楷体" w:cs="楷体"/>
          <w:spacing w:val="0"/>
          <w:sz w:val="32"/>
          <w:szCs w:val="32"/>
          <w:lang w:eastAsia="zh-CN"/>
        </w:rPr>
        <w:t>持续推进）</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楷体" w:hAnsi="楷体" w:eastAsia="楷体" w:cs="楷体"/>
          <w:b w:val="0"/>
          <w:bCs w:val="0"/>
          <w:spacing w:val="0"/>
          <w:sz w:val="32"/>
          <w:szCs w:val="32"/>
          <w:lang w:val="en-US" w:eastAsia="zh-CN"/>
        </w:rPr>
        <w:t>（十三）</w:t>
      </w:r>
      <w:r>
        <w:rPr>
          <w:rFonts w:hint="eastAsia" w:ascii="楷体" w:hAnsi="楷体" w:eastAsia="楷体" w:cs="楷体"/>
          <w:b w:val="0"/>
          <w:bCs w:val="0"/>
          <w:spacing w:val="0"/>
          <w:sz w:val="32"/>
          <w:szCs w:val="32"/>
          <w:lang w:eastAsia="zh-CN"/>
        </w:rPr>
        <w:t>有效拓宽公证行业内部及公证行业与用证部门数据互联渠道。</w:t>
      </w:r>
      <w:r>
        <w:rPr>
          <w:rFonts w:hint="eastAsia" w:ascii="仿宋_GB2312" w:hAnsi="仿宋_GB2312" w:eastAsia="仿宋_GB2312" w:cs="仿宋_GB2312"/>
          <w:spacing w:val="0"/>
          <w:sz w:val="32"/>
          <w:szCs w:val="32"/>
          <w:lang w:eastAsia="zh-CN"/>
        </w:rPr>
        <w:t>充</w:t>
      </w:r>
      <w:r>
        <w:rPr>
          <w:rFonts w:hint="eastAsia" w:ascii="仿宋_GB2312" w:hAnsi="仿宋_GB2312" w:eastAsia="仿宋_GB2312" w:cs="仿宋_GB2312"/>
          <w:b w:val="0"/>
          <w:bCs w:val="0"/>
          <w:spacing w:val="0"/>
          <w:sz w:val="32"/>
          <w:szCs w:val="32"/>
          <w:lang w:eastAsia="zh-CN"/>
        </w:rPr>
        <w:t>分运用</w:t>
      </w:r>
      <w:r>
        <w:rPr>
          <w:rFonts w:hint="eastAsia" w:ascii="仿宋_GB2312" w:hAnsi="仿宋_GB2312" w:eastAsia="仿宋_GB2312" w:cs="仿宋_GB2312"/>
          <w:b w:val="0"/>
          <w:bCs w:val="0"/>
          <w:spacing w:val="0"/>
          <w:sz w:val="32"/>
          <w:szCs w:val="32"/>
        </w:rPr>
        <w:t>全国公证管理信息系统</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健全完善行业内部查询核验机制。</w:t>
      </w:r>
      <w:r>
        <w:rPr>
          <w:rFonts w:hint="eastAsia" w:ascii="仿宋_GB2312" w:hAnsi="仿宋_GB2312" w:eastAsia="仿宋_GB2312" w:cs="仿宋_GB2312"/>
          <w:b w:val="0"/>
          <w:bCs w:val="0"/>
          <w:spacing w:val="0"/>
          <w:sz w:val="32"/>
          <w:szCs w:val="32"/>
          <w:lang w:eastAsia="zh-CN"/>
        </w:rPr>
        <w:t>积极开展用证部门对公证数据在线互联核实需求调研以及沟通协调，扩大电子公证书面向使用部门的对接范围。</w:t>
      </w:r>
      <w:r>
        <w:rPr>
          <w:rFonts w:hint="eastAsia" w:ascii="仿宋_GB2312" w:hAnsi="仿宋_GB2312" w:eastAsia="仿宋_GB2312" w:cs="仿宋_GB2312"/>
          <w:b w:val="0"/>
          <w:bCs w:val="0"/>
          <w:spacing w:val="0"/>
          <w:sz w:val="32"/>
          <w:szCs w:val="32"/>
          <w:lang w:val="en-US" w:eastAsia="zh-CN"/>
        </w:rPr>
        <w:t>2021年底前，我省大多数公证机构要实现与全国公证管理信息系统的对接互联，2022年要全部完成对接工作。依托全国一体化政务服务平台和国家数据共享交换平台，实现人口基本信息、婚姻、收养、不动产登记、房产开发、房屋交易、住房公积金、企业登记等办理公证所需数据的共享和在线查询验核，压减当事人需提供的证明材料，提高办证质量和出证效率。</w:t>
      </w:r>
      <w:r>
        <w:rPr>
          <w:rFonts w:hint="eastAsia" w:ascii="仿宋_GB2312" w:hAnsi="仿宋_GB2312" w:eastAsia="仿宋_GB2312" w:cs="仿宋_GB2312"/>
          <w:b w:val="0"/>
          <w:bCs w:val="0"/>
          <w:spacing w:val="0"/>
          <w:sz w:val="32"/>
          <w:szCs w:val="32"/>
          <w:lang w:eastAsia="zh-CN"/>
        </w:rPr>
        <w:t>鼓励公证行业</w:t>
      </w:r>
      <w:r>
        <w:rPr>
          <w:rFonts w:hint="eastAsia" w:ascii="仿宋_GB2312" w:hAnsi="仿宋_GB2312" w:eastAsia="仿宋_GB2312" w:cs="仿宋_GB2312"/>
          <w:b w:val="0"/>
          <w:bCs w:val="0"/>
          <w:spacing w:val="0"/>
          <w:sz w:val="32"/>
          <w:szCs w:val="32"/>
        </w:rPr>
        <w:t>充分运用</w:t>
      </w:r>
      <w:r>
        <w:rPr>
          <w:rFonts w:hint="eastAsia" w:ascii="仿宋_GB2312" w:hAnsi="仿宋_GB2312" w:eastAsia="仿宋_GB2312" w:cs="仿宋_GB2312"/>
          <w:b w:val="0"/>
          <w:bCs w:val="0"/>
          <w:spacing w:val="0"/>
          <w:sz w:val="32"/>
          <w:szCs w:val="32"/>
          <w:lang w:eastAsia="zh-CN"/>
        </w:rPr>
        <w:t>区块链、数码防伪等</w:t>
      </w:r>
      <w:r>
        <w:rPr>
          <w:rFonts w:hint="eastAsia" w:ascii="仿宋_GB2312" w:hAnsi="仿宋_GB2312" w:eastAsia="仿宋_GB2312" w:cs="仿宋_GB2312"/>
          <w:b w:val="0"/>
          <w:bCs w:val="0"/>
          <w:spacing w:val="0"/>
          <w:sz w:val="32"/>
          <w:szCs w:val="32"/>
        </w:rPr>
        <w:t>技术</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丰富公证书验真方式方法，防</w:t>
      </w:r>
      <w:r>
        <w:rPr>
          <w:rFonts w:hint="eastAsia" w:ascii="仿宋_GB2312" w:hAnsi="仿宋_GB2312" w:eastAsia="仿宋_GB2312" w:cs="仿宋_GB2312"/>
          <w:spacing w:val="0"/>
          <w:sz w:val="32"/>
          <w:szCs w:val="32"/>
        </w:rPr>
        <w:t>止伪造公证书的行为，积极配合有关部门依法查处公证造假。</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楷体" w:hAnsi="楷体" w:eastAsia="楷体" w:cs="楷体"/>
          <w:spacing w:val="0"/>
          <w:sz w:val="32"/>
          <w:szCs w:val="32"/>
          <w:lang w:eastAsia="zh-CN"/>
        </w:rPr>
      </w:pPr>
      <w:r>
        <w:rPr>
          <w:rFonts w:hint="eastAsia" w:ascii="楷体" w:hAnsi="楷体" w:eastAsia="楷体" w:cs="楷体"/>
          <w:spacing w:val="0"/>
          <w:sz w:val="32"/>
          <w:szCs w:val="32"/>
          <w:lang w:eastAsia="zh-CN"/>
        </w:rPr>
        <w:t>（责任单位：厅公共法律服务管理处、省公证协会</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jc w:val="both"/>
        <w:textAlignment w:val="auto"/>
        <w:outlineLvl w:val="9"/>
        <w:rPr>
          <w:rFonts w:hint="eastAsia" w:ascii="楷体" w:hAnsi="楷体" w:eastAsia="楷体" w:cs="楷体"/>
          <w:spacing w:val="0"/>
          <w:sz w:val="32"/>
          <w:szCs w:val="32"/>
          <w:lang w:eastAsia="zh-CN"/>
        </w:rPr>
      </w:pPr>
      <w:r>
        <w:rPr>
          <w:rFonts w:hint="eastAsia" w:ascii="楷体" w:hAnsi="楷体" w:eastAsia="楷体" w:cs="楷体"/>
          <w:spacing w:val="0"/>
          <w:sz w:val="32"/>
          <w:szCs w:val="32"/>
          <w:lang w:eastAsia="zh-CN"/>
        </w:rPr>
        <w:t>完成时限：按要求落实）</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楷体" w:hAnsi="楷体" w:eastAsia="楷体" w:cs="楷体"/>
          <w:b w:val="0"/>
          <w:bCs w:val="0"/>
          <w:i w:val="0"/>
          <w:caps w:val="0"/>
          <w:color w:val="000000"/>
          <w:spacing w:val="0"/>
          <w:sz w:val="32"/>
          <w:szCs w:val="32"/>
          <w:shd w:val="clear" w:color="auto" w:fill="FFFFFF"/>
          <w:lang w:val="en-US" w:eastAsia="zh-CN"/>
        </w:rPr>
        <w:t>（十四）</w:t>
      </w:r>
      <w:r>
        <w:rPr>
          <w:rFonts w:hint="eastAsia" w:ascii="楷体" w:hAnsi="楷体" w:eastAsia="楷体" w:cs="楷体"/>
          <w:b w:val="0"/>
          <w:bCs w:val="0"/>
          <w:i w:val="0"/>
          <w:caps w:val="0"/>
          <w:color w:val="000000"/>
          <w:spacing w:val="0"/>
          <w:sz w:val="32"/>
          <w:szCs w:val="32"/>
          <w:shd w:val="clear" w:color="auto" w:fill="FFFFFF"/>
        </w:rPr>
        <w:t>推广运用在线公证服务模式。</w:t>
      </w:r>
      <w:r>
        <w:rPr>
          <w:rFonts w:hint="eastAsia" w:ascii="仿宋_GB2312" w:hAnsi="仿宋_GB2312" w:eastAsia="仿宋_GB2312" w:cs="仿宋_GB2312"/>
          <w:i w:val="0"/>
          <w:caps w:val="0"/>
          <w:color w:val="000000"/>
          <w:spacing w:val="0"/>
          <w:sz w:val="32"/>
          <w:szCs w:val="32"/>
          <w:shd w:val="clear" w:color="auto" w:fill="FFFFFF"/>
        </w:rPr>
        <w:t>整合利用已有移动办证端口，提高在线申办公证服务水平，并接入全国</w:t>
      </w:r>
      <w:r>
        <w:rPr>
          <w:rFonts w:hint="eastAsia" w:ascii="仿宋_GB2312" w:hAnsi="仿宋_GB2312" w:eastAsia="仿宋_GB2312" w:cs="仿宋_GB2312"/>
          <w:i w:val="0"/>
          <w:caps w:val="0"/>
          <w:color w:val="000000"/>
          <w:spacing w:val="0"/>
          <w:sz w:val="32"/>
          <w:szCs w:val="32"/>
          <w:shd w:val="clear" w:color="auto" w:fill="FFFFFF"/>
          <w:lang w:eastAsia="zh-CN"/>
        </w:rPr>
        <w:t>、地方</w:t>
      </w:r>
      <w:r>
        <w:rPr>
          <w:rFonts w:hint="eastAsia" w:ascii="仿宋_GB2312" w:hAnsi="仿宋_GB2312" w:eastAsia="仿宋_GB2312" w:cs="仿宋_GB2312"/>
          <w:i w:val="0"/>
          <w:caps w:val="0"/>
          <w:color w:val="000000"/>
          <w:spacing w:val="0"/>
          <w:sz w:val="32"/>
          <w:szCs w:val="32"/>
          <w:shd w:val="clear" w:color="auto" w:fill="FFFFFF"/>
        </w:rPr>
        <w:t>一体化政务服务平台，方</w:t>
      </w:r>
      <w:r>
        <w:rPr>
          <w:rFonts w:hint="eastAsia" w:ascii="仿宋_GB2312" w:hAnsi="仿宋_GB2312" w:eastAsia="仿宋_GB2312" w:cs="仿宋_GB2312"/>
          <w:b w:val="0"/>
          <w:bCs w:val="0"/>
          <w:i w:val="0"/>
          <w:caps w:val="0"/>
          <w:color w:val="000000"/>
          <w:spacing w:val="0"/>
          <w:sz w:val="32"/>
          <w:szCs w:val="32"/>
          <w:shd w:val="clear" w:color="auto" w:fill="FFFFFF"/>
        </w:rPr>
        <w:t>便当事人在线完成相关</w:t>
      </w:r>
      <w:r>
        <w:rPr>
          <w:rFonts w:hint="eastAsia" w:ascii="仿宋_GB2312" w:hAnsi="仿宋_GB2312" w:eastAsia="仿宋_GB2312" w:cs="仿宋_GB2312"/>
          <w:b w:val="0"/>
          <w:bCs w:val="0"/>
          <w:i w:val="0"/>
          <w:caps w:val="0"/>
          <w:color w:val="000000"/>
          <w:spacing w:val="0"/>
          <w:sz w:val="32"/>
          <w:szCs w:val="32"/>
          <w:shd w:val="clear" w:color="auto" w:fill="FFFFFF"/>
          <w:lang w:eastAsia="zh-CN"/>
        </w:rPr>
        <w:t>公证</w:t>
      </w:r>
      <w:r>
        <w:rPr>
          <w:rFonts w:hint="eastAsia" w:ascii="仿宋_GB2312" w:hAnsi="仿宋_GB2312" w:eastAsia="仿宋_GB2312" w:cs="仿宋_GB2312"/>
          <w:b w:val="0"/>
          <w:bCs w:val="0"/>
          <w:i w:val="0"/>
          <w:caps w:val="0"/>
          <w:color w:val="000000"/>
          <w:spacing w:val="0"/>
          <w:sz w:val="32"/>
          <w:szCs w:val="32"/>
          <w:shd w:val="clear" w:color="auto" w:fill="FFFFFF"/>
        </w:rPr>
        <w:t>申办流程。加快推进</w:t>
      </w:r>
      <w:r>
        <w:rPr>
          <w:rFonts w:hint="eastAsia" w:ascii="仿宋_GB2312" w:hAnsi="仿宋_GB2312" w:eastAsia="仿宋_GB2312" w:cs="仿宋_GB2312"/>
          <w:b w:val="0"/>
          <w:bCs w:val="0"/>
          <w:color w:val="000000"/>
          <w:spacing w:val="0"/>
          <w:sz w:val="32"/>
          <w:szCs w:val="32"/>
          <w:lang w:val="en-US" w:eastAsia="zh-CN"/>
        </w:rPr>
        <w:t>我省</w:t>
      </w:r>
      <w:r>
        <w:rPr>
          <w:rFonts w:hint="eastAsia" w:ascii="仿宋_GB2312" w:hAnsi="仿宋_GB2312" w:eastAsia="仿宋_GB2312" w:cs="仿宋_GB2312"/>
          <w:b w:val="0"/>
          <w:bCs w:val="0"/>
          <w:i w:val="0"/>
          <w:caps w:val="0"/>
          <w:color w:val="000000"/>
          <w:spacing w:val="0"/>
          <w:sz w:val="32"/>
          <w:szCs w:val="32"/>
          <w:shd w:val="clear" w:color="auto" w:fill="FFFFFF"/>
        </w:rPr>
        <w:t>法律职业资格证书、译本与原本相符、学历学位证书、驾照等高频公证服务事项实行全流程在线办理、“一网通办”，完善身份识别比对、电子签名、在线询问、在线审查等功能，实行申请、受理、审核、缴费、出证、送达等全流程在线办理</w:t>
      </w:r>
      <w:r>
        <w:rPr>
          <w:rFonts w:hint="eastAsia" w:ascii="仿宋_GB2312" w:hAnsi="仿宋_GB2312" w:eastAsia="仿宋_GB2312" w:cs="仿宋_GB2312"/>
          <w:b w:val="0"/>
          <w:bCs w:val="0"/>
          <w:i w:val="0"/>
          <w:caps w:val="0"/>
          <w:color w:val="000000"/>
          <w:spacing w:val="0"/>
          <w:sz w:val="32"/>
          <w:szCs w:val="32"/>
          <w:shd w:val="clear" w:color="auto" w:fill="FFFFFF"/>
          <w:lang w:eastAsia="zh-CN"/>
        </w:rPr>
        <w:t>，提升“一次不用跑”公证业务数量</w:t>
      </w:r>
      <w:r>
        <w:rPr>
          <w:rFonts w:hint="eastAsia" w:ascii="仿宋_GB2312" w:hAnsi="仿宋_GB2312" w:eastAsia="仿宋_GB2312" w:cs="仿宋_GB2312"/>
          <w:b w:val="0"/>
          <w:bCs w:val="0"/>
          <w:i w:val="0"/>
          <w:caps w:val="0"/>
          <w:color w:val="000000"/>
          <w:spacing w:val="0"/>
          <w:sz w:val="32"/>
          <w:szCs w:val="32"/>
          <w:shd w:val="clear" w:color="auto" w:fill="FFFFFF"/>
        </w:rPr>
        <w:t>。</w:t>
      </w:r>
      <w:r>
        <w:rPr>
          <w:rFonts w:hint="eastAsia" w:ascii="仿宋_GB2312" w:hAnsi="仿宋_GB2312" w:eastAsia="仿宋_GB2312" w:cs="仿宋_GB2312"/>
          <w:b w:val="0"/>
          <w:bCs w:val="0"/>
          <w:i w:val="0"/>
          <w:caps w:val="0"/>
          <w:color w:val="000000"/>
          <w:spacing w:val="0"/>
          <w:sz w:val="32"/>
          <w:szCs w:val="32"/>
          <w:shd w:val="clear" w:color="auto" w:fill="FFFFFF"/>
          <w:lang w:eastAsia="zh-CN"/>
        </w:rPr>
        <w:t>在偏远地区、在司法行政机关确定的定点场所开展远程视频公证，较好地满足偏远地区群众的公证服务需求。推广海外远程视频公证服务，到</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2021年底，全省</w:t>
      </w:r>
      <w:r>
        <w:rPr>
          <w:rFonts w:hint="eastAsia" w:ascii="仿宋_GB2312" w:hAnsi="仿宋_GB2312" w:eastAsia="仿宋_GB2312" w:cs="仿宋_GB2312"/>
          <w:b w:val="0"/>
          <w:bCs w:val="0"/>
          <w:i w:val="0"/>
          <w:caps w:val="0"/>
          <w:color w:val="000000"/>
          <w:spacing w:val="0"/>
          <w:sz w:val="32"/>
          <w:szCs w:val="32"/>
          <w:shd w:val="clear" w:color="auto" w:fill="FFFFFF"/>
          <w:lang w:eastAsia="zh-CN"/>
        </w:rPr>
        <w:t>办理海外远程视频公证服务的公证机构不少于</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20家。</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楷体" w:hAnsi="楷体" w:eastAsia="楷体" w:cs="楷体"/>
          <w:i w:val="0"/>
          <w:caps w:val="0"/>
          <w:color w:val="000000"/>
          <w:spacing w:val="0"/>
          <w:sz w:val="32"/>
          <w:szCs w:val="32"/>
          <w:shd w:val="clear" w:color="auto" w:fill="FFFFFF"/>
          <w:lang w:eastAsia="zh-CN"/>
        </w:rPr>
      </w:pPr>
      <w:r>
        <w:rPr>
          <w:rFonts w:hint="eastAsia" w:ascii="楷体" w:hAnsi="楷体" w:eastAsia="楷体" w:cs="楷体"/>
          <w:i w:val="0"/>
          <w:caps w:val="0"/>
          <w:color w:val="000000"/>
          <w:spacing w:val="0"/>
          <w:sz w:val="32"/>
          <w:szCs w:val="32"/>
          <w:shd w:val="clear" w:color="auto" w:fill="FFFFFF"/>
          <w:lang w:eastAsia="zh-CN"/>
        </w:rPr>
        <w:t>（责任单位：厅公共法律服务管理处、省公证协会</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jc w:val="both"/>
        <w:textAlignment w:val="auto"/>
        <w:outlineLvl w:val="9"/>
        <w:rPr>
          <w:rFonts w:hint="eastAsia" w:ascii="楷体" w:hAnsi="楷体" w:eastAsia="楷体" w:cs="楷体"/>
          <w:i w:val="0"/>
          <w:caps w:val="0"/>
          <w:color w:val="000000"/>
          <w:spacing w:val="0"/>
          <w:sz w:val="32"/>
          <w:szCs w:val="32"/>
          <w:shd w:val="clear" w:color="auto" w:fill="FFFFFF"/>
        </w:rPr>
      </w:pPr>
      <w:r>
        <w:rPr>
          <w:rFonts w:hint="eastAsia" w:ascii="楷体" w:hAnsi="楷体" w:eastAsia="楷体" w:cs="楷体"/>
          <w:i w:val="0"/>
          <w:caps w:val="0"/>
          <w:color w:val="000000"/>
          <w:spacing w:val="0"/>
          <w:sz w:val="32"/>
          <w:szCs w:val="32"/>
          <w:shd w:val="clear" w:color="auto" w:fill="FFFFFF"/>
          <w:lang w:eastAsia="zh-CN"/>
        </w:rPr>
        <w:t>完</w:t>
      </w:r>
      <w:r>
        <w:rPr>
          <w:rFonts w:hint="eastAsia" w:ascii="楷体" w:hAnsi="楷体" w:eastAsia="楷体" w:cs="楷体"/>
          <w:i w:val="0"/>
          <w:caps w:val="0"/>
          <w:color w:val="000000"/>
          <w:spacing w:val="-6"/>
          <w:sz w:val="32"/>
          <w:szCs w:val="32"/>
          <w:shd w:val="clear" w:color="auto" w:fill="FFFFFF"/>
          <w:lang w:eastAsia="zh-CN"/>
        </w:rPr>
        <w:t>成时限：机构数量目标</w:t>
      </w:r>
      <w:r>
        <w:rPr>
          <w:rFonts w:hint="eastAsia" w:ascii="楷体" w:hAnsi="楷体" w:eastAsia="楷体" w:cs="楷体"/>
          <w:i w:val="0"/>
          <w:caps w:val="0"/>
          <w:color w:val="000000"/>
          <w:spacing w:val="-6"/>
          <w:sz w:val="32"/>
          <w:szCs w:val="32"/>
          <w:shd w:val="clear" w:color="auto" w:fill="FFFFFF"/>
          <w:lang w:val="en-US" w:eastAsia="zh-CN"/>
        </w:rPr>
        <w:t>2021</w:t>
      </w:r>
      <w:r>
        <w:rPr>
          <w:rFonts w:hint="eastAsia" w:ascii="楷体" w:hAnsi="楷体" w:eastAsia="楷体" w:cs="楷体"/>
          <w:i w:val="0"/>
          <w:caps w:val="0"/>
          <w:color w:val="000000"/>
          <w:spacing w:val="-6"/>
          <w:sz w:val="32"/>
          <w:szCs w:val="32"/>
          <w:shd w:val="clear" w:color="auto" w:fill="FFFFFF"/>
          <w:lang w:eastAsia="zh-CN"/>
        </w:rPr>
        <w:t>年底前完成，其他工作持续推进）</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CESI黑体-GB2312" w:hAnsi="CESI黑体-GB2312" w:eastAsia="CESI黑体-GB2312" w:cs="CESI黑体-GB2312"/>
          <w:b w:val="0"/>
          <w:bCs w:val="0"/>
          <w:color w:val="000000"/>
          <w:spacing w:val="0"/>
          <w:sz w:val="32"/>
          <w:szCs w:val="32"/>
        </w:rPr>
      </w:pPr>
      <w:r>
        <w:rPr>
          <w:rFonts w:hint="eastAsia" w:ascii="CESI黑体-GB2312" w:hAnsi="CESI黑体-GB2312" w:eastAsia="CESI黑体-GB2312" w:cs="CESI黑体-GB2312"/>
          <w:b w:val="0"/>
          <w:bCs w:val="0"/>
          <w:i w:val="0"/>
          <w:caps w:val="0"/>
          <w:color w:val="000000"/>
          <w:spacing w:val="0"/>
          <w:sz w:val="32"/>
          <w:szCs w:val="32"/>
          <w:shd w:val="clear" w:color="auto" w:fill="FFFFFF"/>
          <w:lang w:eastAsia="zh-CN"/>
        </w:rPr>
        <w:t>五、</w:t>
      </w:r>
      <w:r>
        <w:rPr>
          <w:rStyle w:val="6"/>
          <w:rFonts w:hint="eastAsia" w:ascii="CESI黑体-GB2312" w:hAnsi="CESI黑体-GB2312" w:eastAsia="CESI黑体-GB2312" w:cs="CESI黑体-GB2312"/>
          <w:b w:val="0"/>
          <w:bCs w:val="0"/>
          <w:i w:val="0"/>
          <w:caps w:val="0"/>
          <w:color w:val="000000"/>
          <w:spacing w:val="0"/>
          <w:sz w:val="32"/>
          <w:szCs w:val="32"/>
          <w:shd w:val="clear" w:color="auto" w:fill="FFFFFF"/>
        </w:rPr>
        <w:t>强化公证行业监督管理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spacing w:val="0"/>
          <w:sz w:val="32"/>
          <w:szCs w:val="32"/>
          <w:shd w:val="clear" w:color="auto" w:fill="FFFFFF"/>
        </w:rPr>
      </w:pPr>
      <w:r>
        <w:rPr>
          <w:rFonts w:hint="eastAsia" w:ascii="楷体" w:hAnsi="楷体" w:eastAsia="楷体" w:cs="楷体"/>
          <w:b w:val="0"/>
          <w:bCs w:val="0"/>
          <w:i w:val="0"/>
          <w:caps w:val="0"/>
          <w:color w:val="000000"/>
          <w:spacing w:val="0"/>
          <w:sz w:val="32"/>
          <w:szCs w:val="32"/>
          <w:shd w:val="clear" w:color="auto" w:fill="FFFFFF"/>
          <w:lang w:val="en-US" w:eastAsia="zh-CN"/>
        </w:rPr>
        <w:t>（十五）</w:t>
      </w:r>
      <w:r>
        <w:rPr>
          <w:rFonts w:hint="eastAsia" w:ascii="楷体" w:hAnsi="楷体" w:eastAsia="楷体" w:cs="楷体"/>
          <w:b w:val="0"/>
          <w:bCs w:val="0"/>
          <w:i w:val="0"/>
          <w:caps w:val="0"/>
          <w:color w:val="000000"/>
          <w:spacing w:val="0"/>
          <w:sz w:val="32"/>
          <w:szCs w:val="32"/>
          <w:shd w:val="clear" w:color="auto" w:fill="FFFFFF"/>
        </w:rPr>
        <w:t>强化公益服务。</w:t>
      </w:r>
      <w:r>
        <w:rPr>
          <w:rFonts w:hint="eastAsia" w:ascii="仿宋_GB2312" w:hAnsi="仿宋_GB2312" w:eastAsia="仿宋_GB2312" w:cs="仿宋_GB2312"/>
          <w:b w:val="0"/>
          <w:bCs w:val="0"/>
          <w:i w:val="0"/>
          <w:caps w:val="0"/>
          <w:color w:val="000000"/>
          <w:spacing w:val="0"/>
          <w:sz w:val="32"/>
          <w:szCs w:val="32"/>
          <w:shd w:val="clear" w:color="auto" w:fill="FFFFFF"/>
          <w:lang w:eastAsia="zh-CN"/>
        </w:rPr>
        <w:t>督促、指导公证机构根据《福建省司法厅公共法律服务管理处</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bCs w:val="0"/>
          <w:i w:val="0"/>
          <w:caps w:val="0"/>
          <w:color w:val="000000"/>
          <w:spacing w:val="0"/>
          <w:sz w:val="32"/>
          <w:szCs w:val="32"/>
          <w:shd w:val="clear" w:color="auto" w:fill="FFFFFF"/>
          <w:lang w:eastAsia="zh-CN"/>
        </w:rPr>
        <w:t>福建省公证协会关于公证参与公益法律服务的通知》要求，积极参与公益法律服务、提升公益服务质量。每名公证员每年参与不少于</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50小时的公益法律服务或</w:t>
      </w:r>
      <w:r>
        <w:rPr>
          <w:rFonts w:hint="eastAsia" w:ascii="仿宋_GB2312" w:hAnsi="仿宋_GB2312" w:eastAsia="仿宋_GB2312" w:cs="仿宋_GB2312"/>
          <w:b w:val="0"/>
          <w:bCs w:val="0"/>
          <w:i w:val="0"/>
          <w:caps w:val="0"/>
          <w:color w:val="000000"/>
          <w:spacing w:val="0"/>
          <w:sz w:val="32"/>
          <w:szCs w:val="32"/>
          <w:shd w:val="clear" w:color="auto" w:fill="FFFFFF"/>
          <w:lang w:eastAsia="zh-CN"/>
        </w:rPr>
        <w:t>至少办理</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2件（次）公益法律服务事项，并</w:t>
      </w:r>
      <w:r>
        <w:rPr>
          <w:rFonts w:hint="eastAsia" w:ascii="仿宋_GB2312" w:hAnsi="仿宋_GB2312" w:eastAsia="仿宋_GB2312" w:cs="仿宋_GB2312"/>
          <w:b w:val="0"/>
          <w:bCs w:val="0"/>
          <w:i w:val="0"/>
          <w:caps w:val="0"/>
          <w:color w:val="000000"/>
          <w:spacing w:val="0"/>
          <w:sz w:val="32"/>
          <w:szCs w:val="32"/>
          <w:shd w:val="clear" w:color="auto" w:fill="FFFFFF"/>
        </w:rPr>
        <w:t>纳入</w:t>
      </w:r>
      <w:r>
        <w:rPr>
          <w:rFonts w:hint="eastAsia" w:ascii="仿宋_GB2312" w:hAnsi="仿宋_GB2312" w:eastAsia="仿宋_GB2312" w:cs="仿宋_GB2312"/>
          <w:b w:val="0"/>
          <w:bCs w:val="0"/>
          <w:i w:val="0"/>
          <w:caps w:val="0"/>
          <w:color w:val="000000"/>
          <w:spacing w:val="0"/>
          <w:sz w:val="32"/>
          <w:szCs w:val="32"/>
          <w:shd w:val="clear" w:color="auto" w:fill="FFFFFF"/>
          <w:lang w:eastAsia="zh-CN"/>
        </w:rPr>
        <w:t>年度</w:t>
      </w:r>
      <w:r>
        <w:rPr>
          <w:rFonts w:hint="eastAsia" w:ascii="仿宋_GB2312" w:hAnsi="仿宋_GB2312" w:eastAsia="仿宋_GB2312" w:cs="仿宋_GB2312"/>
          <w:b w:val="0"/>
          <w:bCs w:val="0"/>
          <w:i w:val="0"/>
          <w:caps w:val="0"/>
          <w:color w:val="000000"/>
          <w:spacing w:val="0"/>
          <w:sz w:val="32"/>
          <w:szCs w:val="32"/>
          <w:shd w:val="clear" w:color="auto" w:fill="FFFFFF"/>
        </w:rPr>
        <w:t>考核指标</w:t>
      </w:r>
      <w:r>
        <w:rPr>
          <w:rFonts w:hint="eastAsia" w:ascii="仿宋_GB2312" w:hAnsi="仿宋_GB2312" w:eastAsia="仿宋_GB2312" w:cs="仿宋_GB2312"/>
          <w:b w:val="0"/>
          <w:bCs w:val="0"/>
          <w:i w:val="0"/>
          <w:caps w:val="0"/>
          <w:color w:val="000000"/>
          <w:spacing w:val="0"/>
          <w:sz w:val="32"/>
          <w:szCs w:val="32"/>
          <w:shd w:val="clear" w:color="auto" w:fill="FFFFFF"/>
          <w:lang w:eastAsia="zh-CN"/>
        </w:rPr>
        <w:t>，未完成的不得评为优秀等次</w:t>
      </w:r>
      <w:r>
        <w:rPr>
          <w:rFonts w:hint="eastAsia" w:ascii="仿宋_GB2312" w:hAnsi="仿宋_GB2312" w:eastAsia="仿宋_GB2312" w:cs="仿宋_GB2312"/>
          <w:b w:val="0"/>
          <w:bCs w:val="0"/>
          <w:i w:val="0"/>
          <w:caps w:val="0"/>
          <w:color w:val="000000"/>
          <w:spacing w:val="0"/>
          <w:sz w:val="32"/>
          <w:szCs w:val="32"/>
          <w:shd w:val="clear" w:color="auto" w:fill="FFFFFF"/>
        </w:rPr>
        <w:t>。将公益法律服务事项和技能作为公证员职业培训重要内容，深化公证员职称制度改革</w:t>
      </w:r>
      <w:r>
        <w:rPr>
          <w:rFonts w:hint="eastAsia" w:ascii="仿宋_GB2312" w:hAnsi="仿宋_GB2312" w:eastAsia="仿宋_GB2312" w:cs="仿宋_GB2312"/>
          <w:b w:val="0"/>
          <w:bCs w:val="0"/>
          <w:i w:val="0"/>
          <w:caps w:val="0"/>
          <w:color w:val="000000"/>
          <w:spacing w:val="-6"/>
          <w:sz w:val="32"/>
          <w:szCs w:val="32"/>
          <w:shd w:val="clear" w:color="auto" w:fill="FFFFFF"/>
        </w:rPr>
        <w:t>，把公证员参与公益法律服务作为职称评审</w:t>
      </w:r>
      <w:r>
        <w:rPr>
          <w:rFonts w:hint="eastAsia" w:ascii="仿宋_GB2312" w:hAnsi="仿宋_GB2312" w:eastAsia="仿宋_GB2312" w:cs="仿宋_GB2312"/>
          <w:i w:val="0"/>
          <w:caps w:val="0"/>
          <w:color w:val="000000"/>
          <w:spacing w:val="-6"/>
          <w:sz w:val="32"/>
          <w:szCs w:val="32"/>
          <w:shd w:val="clear" w:color="auto" w:fill="FFFFFF"/>
        </w:rPr>
        <w:t>的考核指标之一。</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楷体" w:hAnsi="楷体" w:eastAsia="楷体" w:cs="楷体"/>
          <w:color w:val="000000"/>
          <w:spacing w:val="0"/>
          <w:sz w:val="32"/>
          <w:szCs w:val="32"/>
        </w:rPr>
      </w:pPr>
      <w:r>
        <w:rPr>
          <w:rFonts w:hint="eastAsia" w:ascii="楷体" w:hAnsi="楷体" w:eastAsia="楷体" w:cs="楷体"/>
          <w:spacing w:val="0"/>
          <w:sz w:val="32"/>
          <w:szCs w:val="32"/>
          <w:lang w:eastAsia="zh-CN"/>
        </w:rPr>
        <w:t>（责任单位：厅公共法律服务管理处、人事处，市、县（区）司法局，省、市公证协会，各公证机构</w:t>
      </w:r>
      <w:r>
        <w:rPr>
          <w:rFonts w:hint="eastAsia" w:ascii="楷体" w:hAnsi="楷体" w:eastAsia="楷体" w:cs="楷体"/>
          <w:spacing w:val="0"/>
          <w:sz w:val="32"/>
          <w:szCs w:val="32"/>
          <w:lang w:val="en-US" w:eastAsia="zh-CN"/>
        </w:rPr>
        <w:t xml:space="preserve">  完成时限：持续推进</w:t>
      </w:r>
      <w:r>
        <w:rPr>
          <w:rFonts w:hint="eastAsia" w:ascii="楷体" w:hAnsi="楷体" w:eastAsia="楷体" w:cs="楷体"/>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spacing w:val="0"/>
          <w:sz w:val="32"/>
          <w:szCs w:val="32"/>
          <w:shd w:val="clear" w:color="auto" w:fill="FFFFFF"/>
        </w:rPr>
      </w:pPr>
      <w:r>
        <w:rPr>
          <w:rFonts w:hint="eastAsia" w:ascii="楷体" w:hAnsi="楷体" w:eastAsia="楷体" w:cs="楷体"/>
          <w:b w:val="0"/>
          <w:bCs w:val="0"/>
          <w:i w:val="0"/>
          <w:caps w:val="0"/>
          <w:color w:val="000000"/>
          <w:spacing w:val="0"/>
          <w:sz w:val="32"/>
          <w:szCs w:val="32"/>
          <w:shd w:val="clear" w:color="auto" w:fill="FFFFFF"/>
          <w:lang w:val="en-US" w:eastAsia="zh-CN"/>
        </w:rPr>
        <w:t>（十六）</w:t>
      </w:r>
      <w:r>
        <w:rPr>
          <w:rFonts w:hint="eastAsia" w:ascii="楷体" w:hAnsi="楷体" w:eastAsia="楷体" w:cs="楷体"/>
          <w:b w:val="0"/>
          <w:bCs w:val="0"/>
          <w:i w:val="0"/>
          <w:caps w:val="0"/>
          <w:color w:val="000000"/>
          <w:spacing w:val="0"/>
          <w:sz w:val="32"/>
          <w:szCs w:val="32"/>
          <w:shd w:val="clear" w:color="auto" w:fill="FFFFFF"/>
        </w:rPr>
        <w:t>强化执业监督。</w:t>
      </w:r>
      <w:r>
        <w:rPr>
          <w:rFonts w:hint="eastAsia" w:ascii="仿宋_GB2312" w:hAnsi="仿宋_GB2312" w:eastAsia="仿宋_GB2312" w:cs="仿宋_GB2312"/>
          <w:b w:val="0"/>
          <w:bCs w:val="0"/>
          <w:i w:val="0"/>
          <w:caps w:val="0"/>
          <w:color w:val="000000"/>
          <w:spacing w:val="0"/>
          <w:sz w:val="32"/>
          <w:szCs w:val="32"/>
          <w:shd w:val="clear" w:color="auto" w:fill="FFFFFF"/>
        </w:rPr>
        <w:t>健全公证执业活动检查制度，</w:t>
      </w:r>
      <w:r>
        <w:rPr>
          <w:rFonts w:hint="eastAsia" w:ascii="仿宋_GB2312" w:hAnsi="仿宋_GB2312" w:eastAsia="仿宋_GB2312" w:cs="仿宋_GB2312"/>
          <w:b w:val="0"/>
          <w:bCs w:val="0"/>
          <w:i w:val="0"/>
          <w:caps w:val="0"/>
          <w:color w:val="000000"/>
          <w:spacing w:val="0"/>
          <w:sz w:val="32"/>
          <w:szCs w:val="32"/>
          <w:shd w:val="clear" w:color="auto" w:fill="FFFFFF"/>
          <w:lang w:eastAsia="zh-CN"/>
        </w:rPr>
        <w:t>每年抽选两个设区市开展公证质量检查并全省通报检查情况，根据需要适时组织开展专项检查活动；</w:t>
      </w:r>
      <w:r>
        <w:rPr>
          <w:rFonts w:hint="eastAsia" w:ascii="仿宋_GB2312" w:hAnsi="仿宋_GB2312" w:eastAsia="仿宋_GB2312" w:cs="仿宋_GB2312"/>
          <w:b w:val="0"/>
          <w:bCs w:val="0"/>
          <w:i w:val="0"/>
          <w:caps w:val="0"/>
          <w:color w:val="000000"/>
          <w:spacing w:val="0"/>
          <w:sz w:val="32"/>
          <w:szCs w:val="32"/>
          <w:shd w:val="clear" w:color="auto" w:fill="FFFFFF"/>
        </w:rPr>
        <w:t>推行“双随机、一公开”监管，依法对机构和人员资质、公证档案、公证收费</w:t>
      </w:r>
      <w:r>
        <w:rPr>
          <w:rFonts w:hint="eastAsia" w:ascii="仿宋_GB2312" w:hAnsi="仿宋_GB2312" w:eastAsia="仿宋_GB2312" w:cs="仿宋_GB2312"/>
          <w:b w:val="0"/>
          <w:bCs w:val="0"/>
          <w:i w:val="0"/>
          <w:caps w:val="0"/>
          <w:color w:val="000000"/>
          <w:spacing w:val="0"/>
          <w:sz w:val="32"/>
          <w:szCs w:val="32"/>
          <w:shd w:val="clear" w:color="auto" w:fill="FFFFFF"/>
          <w:lang w:eastAsia="zh-CN"/>
        </w:rPr>
        <w:t>情况等进行核查</w:t>
      </w:r>
      <w:r>
        <w:rPr>
          <w:rFonts w:hint="eastAsia" w:ascii="仿宋_GB2312" w:hAnsi="仿宋_GB2312" w:eastAsia="仿宋_GB2312" w:cs="仿宋_GB2312"/>
          <w:b w:val="0"/>
          <w:bCs w:val="0"/>
          <w:i w:val="0"/>
          <w:caps w:val="0"/>
          <w:color w:val="000000"/>
          <w:spacing w:val="0"/>
          <w:sz w:val="32"/>
          <w:szCs w:val="32"/>
          <w:shd w:val="clear" w:color="auto" w:fill="FFFFFF"/>
        </w:rPr>
        <w:t>。加大对关系群众切身利益的遗嘱、继承、赋予强制执行效力文书公证等重点事项的监管力</w:t>
      </w:r>
      <w:r>
        <w:rPr>
          <w:rFonts w:hint="eastAsia" w:ascii="仿宋_GB2312" w:hAnsi="仿宋_GB2312" w:eastAsia="仿宋_GB2312" w:cs="仿宋_GB2312"/>
          <w:i w:val="0"/>
          <w:caps w:val="0"/>
          <w:color w:val="000000"/>
          <w:spacing w:val="0"/>
          <w:sz w:val="32"/>
          <w:szCs w:val="32"/>
          <w:shd w:val="clear" w:color="auto" w:fill="FFFFFF"/>
        </w:rPr>
        <w:t>度，</w:t>
      </w:r>
      <w:r>
        <w:rPr>
          <w:rFonts w:hint="eastAsia" w:ascii="仿宋_GB2312" w:hAnsi="仿宋_GB2312" w:eastAsia="仿宋_GB2312" w:cs="仿宋_GB2312"/>
          <w:i w:val="0"/>
          <w:caps w:val="0"/>
          <w:color w:val="000000"/>
          <w:spacing w:val="0"/>
          <w:sz w:val="32"/>
          <w:szCs w:val="32"/>
          <w:shd w:val="clear" w:color="auto" w:fill="FFFFFF"/>
          <w:lang w:eastAsia="zh-CN"/>
        </w:rPr>
        <w:t>督促公证机构</w:t>
      </w:r>
      <w:r>
        <w:rPr>
          <w:rFonts w:hint="eastAsia" w:ascii="仿宋_GB2312" w:hAnsi="仿宋_GB2312" w:eastAsia="仿宋_GB2312" w:cs="仿宋_GB2312"/>
          <w:i w:val="0"/>
          <w:caps w:val="0"/>
          <w:color w:val="000000"/>
          <w:spacing w:val="0"/>
          <w:sz w:val="32"/>
          <w:szCs w:val="32"/>
          <w:shd w:val="clear" w:color="auto" w:fill="FFFFFF"/>
        </w:rPr>
        <w:t>严格履行审查核实职责，防止出现根据虚假证据出具公证书和执行证书损害人民群众权益的情形。依法依规对公证人员违法违规执业行为作出行政处罚、行业惩戒。支持公证协会通过行业自律管理，依法依章程履行规范执业、教育培训等职责。</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楷体" w:hAnsi="楷体" w:eastAsia="楷体" w:cs="楷体"/>
          <w:spacing w:val="0"/>
          <w:sz w:val="32"/>
          <w:szCs w:val="32"/>
          <w:lang w:eastAsia="zh-CN"/>
        </w:rPr>
      </w:pPr>
      <w:r>
        <w:rPr>
          <w:rFonts w:hint="eastAsia" w:ascii="楷体" w:hAnsi="楷体" w:eastAsia="楷体" w:cs="楷体"/>
          <w:spacing w:val="0"/>
          <w:sz w:val="32"/>
          <w:szCs w:val="32"/>
          <w:lang w:eastAsia="zh-CN"/>
        </w:rPr>
        <w:t>（责任单位：厅公共法律服务管理处，省、市公证协会</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jc w:val="both"/>
        <w:textAlignment w:val="auto"/>
        <w:outlineLvl w:val="9"/>
        <w:rPr>
          <w:rFonts w:hint="eastAsia" w:ascii="楷体" w:hAnsi="楷体" w:eastAsia="楷体" w:cs="楷体"/>
          <w:spacing w:val="0"/>
          <w:sz w:val="32"/>
          <w:szCs w:val="32"/>
        </w:rPr>
      </w:pPr>
      <w:r>
        <w:rPr>
          <w:rFonts w:hint="eastAsia" w:ascii="楷体" w:hAnsi="楷体" w:eastAsia="楷体" w:cs="楷体"/>
          <w:spacing w:val="0"/>
          <w:sz w:val="32"/>
          <w:szCs w:val="32"/>
          <w:lang w:eastAsia="zh-CN"/>
        </w:rPr>
        <w:t>完成时限：</w:t>
      </w:r>
      <w:r>
        <w:rPr>
          <w:rFonts w:hint="eastAsia" w:ascii="楷体" w:hAnsi="楷体" w:eastAsia="楷体" w:cs="楷体"/>
          <w:spacing w:val="0"/>
          <w:sz w:val="32"/>
          <w:szCs w:val="32"/>
          <w:lang w:val="en-US" w:eastAsia="zh-CN"/>
        </w:rPr>
        <w:t>持续推进</w:t>
      </w:r>
      <w:r>
        <w:rPr>
          <w:rFonts w:hint="eastAsia" w:ascii="楷体" w:hAnsi="楷体" w:eastAsia="楷体" w:cs="楷体"/>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spacing w:val="0"/>
          <w:sz w:val="32"/>
          <w:szCs w:val="32"/>
          <w:shd w:val="clear" w:color="auto" w:fill="FFFFFF"/>
        </w:rPr>
      </w:pPr>
      <w:r>
        <w:rPr>
          <w:rFonts w:hint="eastAsia" w:ascii="楷体" w:hAnsi="楷体" w:eastAsia="楷体" w:cs="楷体"/>
          <w:b w:val="0"/>
          <w:bCs w:val="0"/>
          <w:i w:val="0"/>
          <w:caps w:val="0"/>
          <w:color w:val="000000"/>
          <w:spacing w:val="0"/>
          <w:sz w:val="32"/>
          <w:szCs w:val="32"/>
          <w:shd w:val="clear" w:color="auto" w:fill="FFFFFF"/>
          <w:lang w:eastAsia="zh-CN"/>
        </w:rPr>
        <w:t>（十七）</w:t>
      </w:r>
      <w:r>
        <w:rPr>
          <w:rFonts w:hint="eastAsia" w:ascii="楷体" w:hAnsi="楷体" w:eastAsia="楷体" w:cs="楷体"/>
          <w:b w:val="0"/>
          <w:bCs w:val="0"/>
          <w:i w:val="0"/>
          <w:caps w:val="0"/>
          <w:color w:val="000000"/>
          <w:spacing w:val="0"/>
          <w:sz w:val="32"/>
          <w:szCs w:val="32"/>
          <w:shd w:val="clear" w:color="auto" w:fill="FFFFFF"/>
        </w:rPr>
        <w:t>强化质量与服务监管。</w:t>
      </w:r>
      <w:r>
        <w:rPr>
          <w:rFonts w:hint="eastAsia" w:ascii="仿宋_GB2312" w:hAnsi="仿宋_GB2312" w:eastAsia="仿宋_GB2312" w:cs="仿宋_GB2312"/>
          <w:i w:val="0"/>
          <w:caps w:val="0"/>
          <w:color w:val="000000"/>
          <w:spacing w:val="0"/>
          <w:sz w:val="32"/>
          <w:szCs w:val="32"/>
          <w:shd w:val="clear" w:color="auto" w:fill="FFFFFF"/>
        </w:rPr>
        <w:t>注重公证质量建设，常态化开展公证警示教育、质量评查评估和督促整改，定期开展公证行业专项</w:t>
      </w:r>
      <w:r>
        <w:rPr>
          <w:rFonts w:hint="eastAsia" w:ascii="仿宋_GB2312" w:hAnsi="仿宋_GB2312" w:eastAsia="仿宋_GB2312" w:cs="仿宋_GB2312"/>
          <w:b w:val="0"/>
          <w:bCs w:val="0"/>
          <w:i w:val="0"/>
          <w:caps w:val="0"/>
          <w:color w:val="000000"/>
          <w:spacing w:val="0"/>
          <w:sz w:val="32"/>
          <w:szCs w:val="32"/>
          <w:shd w:val="clear" w:color="auto" w:fill="FFFFFF"/>
        </w:rPr>
        <w:t>教育整顿活动，大力整治“一证难求”、“限号公证”、违规收费和“门难进、事难办、态度差”等社会反响强烈的突出问题。落实执业过错责任追偿制度，加大违法成本。</w:t>
      </w:r>
      <w:r>
        <w:rPr>
          <w:rFonts w:hint="eastAsia" w:ascii="仿宋_GB2312" w:hAnsi="仿宋_GB2312" w:eastAsia="仿宋_GB2312" w:cs="仿宋_GB2312"/>
          <w:b w:val="0"/>
          <w:bCs w:val="0"/>
          <w:i w:val="0"/>
          <w:caps w:val="0"/>
          <w:color w:val="000000"/>
          <w:spacing w:val="0"/>
          <w:sz w:val="32"/>
          <w:szCs w:val="32"/>
          <w:shd w:val="clear" w:color="auto" w:fill="FFFFFF"/>
          <w:lang w:eastAsia="zh-CN"/>
        </w:rPr>
        <w:t>各市公证协会要组织</w:t>
      </w:r>
      <w:r>
        <w:rPr>
          <w:rFonts w:hint="eastAsia" w:ascii="仿宋_GB2312" w:hAnsi="仿宋_GB2312" w:eastAsia="仿宋_GB2312" w:cs="仿宋_GB2312"/>
          <w:b w:val="0"/>
          <w:bCs w:val="0"/>
          <w:i w:val="0"/>
          <w:caps w:val="0"/>
          <w:color w:val="000000"/>
          <w:spacing w:val="0"/>
          <w:sz w:val="32"/>
          <w:szCs w:val="32"/>
          <w:shd w:val="clear" w:color="auto" w:fill="FFFFFF"/>
        </w:rPr>
        <w:t>落实公证法律服务“好差评”制度，</w:t>
      </w:r>
      <w:r>
        <w:rPr>
          <w:rFonts w:hint="eastAsia" w:ascii="仿宋_GB2312" w:hAnsi="仿宋_GB2312" w:eastAsia="仿宋_GB2312" w:cs="仿宋_GB2312"/>
          <w:b w:val="0"/>
          <w:bCs w:val="0"/>
          <w:i w:val="0"/>
          <w:caps w:val="0"/>
          <w:color w:val="000000"/>
          <w:spacing w:val="0"/>
          <w:sz w:val="32"/>
          <w:szCs w:val="32"/>
          <w:shd w:val="clear" w:color="auto" w:fill="FFFFFF"/>
          <w:lang w:eastAsia="zh-CN"/>
        </w:rPr>
        <w:t>在</w:t>
      </w:r>
      <w:r>
        <w:rPr>
          <w:rFonts w:hint="eastAsia" w:ascii="仿宋_GB2312" w:hAnsi="仿宋_GB2312" w:eastAsia="仿宋_GB2312" w:cs="仿宋_GB2312"/>
          <w:b w:val="0"/>
          <w:bCs w:val="0"/>
          <w:i w:val="0"/>
          <w:caps w:val="0"/>
          <w:color w:val="000000"/>
          <w:spacing w:val="0"/>
          <w:sz w:val="32"/>
          <w:szCs w:val="32"/>
          <w:shd w:val="clear" w:color="auto" w:fill="FFFFFF"/>
        </w:rPr>
        <w:t>服务窗口设置评价器或评价二维码、办结环节设置“随单评价”等方式，分阶段或一次性主动接受当事</w:t>
      </w:r>
      <w:r>
        <w:rPr>
          <w:rFonts w:hint="eastAsia" w:ascii="仿宋_GB2312" w:hAnsi="仿宋_GB2312" w:eastAsia="仿宋_GB2312" w:cs="仿宋_GB2312"/>
          <w:i w:val="0"/>
          <w:caps w:val="0"/>
          <w:color w:val="000000"/>
          <w:spacing w:val="0"/>
          <w:sz w:val="32"/>
          <w:szCs w:val="32"/>
          <w:shd w:val="clear" w:color="auto" w:fill="FFFFFF"/>
        </w:rPr>
        <w:t>人监督，评价结果向社会公开，促进提升服务品质。</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w:t>
      </w:r>
      <w:r>
        <w:rPr>
          <w:rFonts w:hint="eastAsia" w:ascii="楷体" w:hAnsi="楷体" w:eastAsia="楷体" w:cs="楷体"/>
          <w:spacing w:val="0"/>
          <w:sz w:val="32"/>
          <w:szCs w:val="32"/>
          <w:lang w:eastAsia="zh-CN"/>
        </w:rPr>
        <w:t>责任单位：市、县（区）司法局，市公证协会，各公证机构</w:t>
      </w:r>
      <w:r>
        <w:rPr>
          <w:rFonts w:hint="eastAsia" w:ascii="楷体" w:hAnsi="楷体" w:eastAsia="楷体" w:cs="楷体"/>
          <w:spacing w:val="0"/>
          <w:sz w:val="32"/>
          <w:szCs w:val="32"/>
          <w:lang w:val="en-US" w:eastAsia="zh-CN"/>
        </w:rPr>
        <w:t xml:space="preserve">  完成时限：</w:t>
      </w:r>
      <w:r>
        <w:rPr>
          <w:rFonts w:hint="eastAsia" w:ascii="楷体" w:hAnsi="楷体" w:eastAsia="楷体" w:cs="楷体"/>
          <w:spacing w:val="0"/>
          <w:sz w:val="32"/>
          <w:szCs w:val="32"/>
          <w:lang w:eastAsia="zh-CN"/>
        </w:rPr>
        <w:t>持续推进</w:t>
      </w:r>
      <w:r>
        <w:rPr>
          <w:rFonts w:hint="eastAsia" w:ascii="仿宋_GB2312" w:hAnsi="仿宋_GB2312" w:eastAsia="仿宋_GB2312" w:cs="仿宋_GB2312"/>
          <w:spacing w:val="0"/>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outlineLvl w:val="9"/>
        <w:rPr>
          <w:rFonts w:hint="eastAsia" w:ascii="CESI黑体-GB2312" w:hAnsi="CESI黑体-GB2312" w:eastAsia="CESI黑体-GB2312" w:cs="CESI黑体-GB2312"/>
          <w:b w:val="0"/>
          <w:bCs/>
          <w:color w:val="000000"/>
          <w:spacing w:val="0"/>
          <w:sz w:val="32"/>
          <w:szCs w:val="32"/>
        </w:rPr>
      </w:pPr>
      <w:r>
        <w:rPr>
          <w:rStyle w:val="6"/>
          <w:rFonts w:hint="eastAsia" w:ascii="CESI黑体-GB2312" w:hAnsi="CESI黑体-GB2312" w:eastAsia="CESI黑体-GB2312" w:cs="CESI黑体-GB2312"/>
          <w:b w:val="0"/>
          <w:bCs/>
          <w:i w:val="0"/>
          <w:caps w:val="0"/>
          <w:color w:val="000000"/>
          <w:spacing w:val="0"/>
          <w:sz w:val="32"/>
          <w:szCs w:val="32"/>
          <w:shd w:val="clear" w:color="auto" w:fill="FFFFFF"/>
          <w:lang w:eastAsia="zh-CN"/>
        </w:rPr>
        <w:t>六</w:t>
      </w:r>
      <w:r>
        <w:rPr>
          <w:rStyle w:val="6"/>
          <w:rFonts w:hint="eastAsia" w:ascii="CESI黑体-GB2312" w:hAnsi="CESI黑体-GB2312" w:eastAsia="CESI黑体-GB2312" w:cs="CESI黑体-GB2312"/>
          <w:b w:val="0"/>
          <w:bCs/>
          <w:i w:val="0"/>
          <w:caps w:val="0"/>
          <w:color w:val="000000"/>
          <w:spacing w:val="0"/>
          <w:sz w:val="32"/>
          <w:szCs w:val="32"/>
          <w:shd w:val="clear" w:color="auto" w:fill="FFFFFF"/>
        </w:rPr>
        <w:t>、加强组织领导</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楷体" w:hAnsi="楷体" w:eastAsia="楷体" w:cs="楷体"/>
          <w:i w:val="0"/>
          <w:caps w:val="0"/>
          <w:color w:val="000000"/>
          <w:spacing w:val="0"/>
          <w:sz w:val="32"/>
          <w:szCs w:val="32"/>
          <w:shd w:val="clear" w:color="auto" w:fill="FFFFFF"/>
        </w:rPr>
        <w:t>（</w:t>
      </w:r>
      <w:r>
        <w:rPr>
          <w:rFonts w:hint="eastAsia" w:ascii="楷体" w:hAnsi="楷体" w:eastAsia="楷体" w:cs="楷体"/>
          <w:i w:val="0"/>
          <w:caps w:val="0"/>
          <w:color w:val="000000"/>
          <w:spacing w:val="0"/>
          <w:sz w:val="32"/>
          <w:szCs w:val="32"/>
          <w:shd w:val="clear" w:color="auto" w:fill="FFFFFF"/>
          <w:lang w:eastAsia="zh-CN"/>
        </w:rPr>
        <w:t>十八</w:t>
      </w:r>
      <w:r>
        <w:rPr>
          <w:rFonts w:hint="eastAsia" w:ascii="楷体" w:hAnsi="楷体" w:eastAsia="楷体" w:cs="楷体"/>
          <w:i w:val="0"/>
          <w:caps w:val="0"/>
          <w:color w:val="000000"/>
          <w:spacing w:val="0"/>
          <w:sz w:val="32"/>
          <w:szCs w:val="32"/>
          <w:shd w:val="clear" w:color="auto" w:fill="FFFFFF"/>
        </w:rPr>
        <w:t>）狠抓责任落实。</w:t>
      </w:r>
      <w:r>
        <w:rPr>
          <w:rFonts w:hint="eastAsia" w:ascii="仿宋_GB2312" w:hAnsi="仿宋_GB2312" w:eastAsia="仿宋_GB2312" w:cs="仿宋_GB2312"/>
          <w:i w:val="0"/>
          <w:caps w:val="0"/>
          <w:color w:val="000000"/>
          <w:spacing w:val="0"/>
          <w:sz w:val="32"/>
          <w:szCs w:val="32"/>
          <w:shd w:val="clear" w:color="auto" w:fill="FFFFFF"/>
          <w:lang w:eastAsia="zh-CN"/>
        </w:rPr>
        <w:t>各市司法局要</w:t>
      </w:r>
      <w:r>
        <w:rPr>
          <w:rFonts w:hint="eastAsia" w:ascii="仿宋_GB2312" w:hAnsi="仿宋_GB2312" w:eastAsia="仿宋_GB2312" w:cs="仿宋_GB2312"/>
          <w:b w:val="0"/>
          <w:color w:val="auto"/>
          <w:spacing w:val="0"/>
          <w:kern w:val="2"/>
          <w:sz w:val="32"/>
          <w:szCs w:val="32"/>
          <w:lang w:val="en-US" w:eastAsia="zh-CN" w:bidi="ar"/>
        </w:rPr>
        <w:t>精心筹划，</w:t>
      </w:r>
      <w:r>
        <w:rPr>
          <w:rFonts w:hint="eastAsia" w:ascii="仿宋_GB2312" w:hAnsi="仿宋_GB2312" w:eastAsia="仿宋_GB2312" w:cs="仿宋_GB2312"/>
          <w:i w:val="0"/>
          <w:caps w:val="0"/>
          <w:color w:val="000000"/>
          <w:spacing w:val="0"/>
          <w:sz w:val="32"/>
          <w:szCs w:val="32"/>
          <w:shd w:val="clear" w:color="auto" w:fill="FFFFFF"/>
          <w:lang w:eastAsia="zh-CN"/>
        </w:rPr>
        <w:t>细化工作方案，</w:t>
      </w:r>
      <w:r>
        <w:rPr>
          <w:rFonts w:hint="eastAsia" w:ascii="仿宋_GB2312" w:hAnsi="仿宋_GB2312" w:eastAsia="仿宋_GB2312" w:cs="仿宋_GB2312"/>
          <w:i w:val="0"/>
          <w:caps w:val="0"/>
          <w:color w:val="000000"/>
          <w:spacing w:val="0"/>
          <w:sz w:val="32"/>
          <w:szCs w:val="32"/>
          <w:shd w:val="clear" w:color="auto" w:fill="FFFFFF"/>
        </w:rPr>
        <w:t>层层压实责任，确保</w:t>
      </w:r>
      <w:r>
        <w:rPr>
          <w:rFonts w:hint="eastAsia" w:ascii="仿宋_GB2312" w:hAnsi="仿宋_GB2312" w:eastAsia="仿宋_GB2312" w:cs="仿宋_GB2312"/>
          <w:i w:val="0"/>
          <w:caps w:val="0"/>
          <w:color w:val="000000"/>
          <w:spacing w:val="0"/>
          <w:sz w:val="32"/>
          <w:szCs w:val="32"/>
          <w:shd w:val="clear" w:color="auto" w:fill="FFFFFF"/>
          <w:lang w:eastAsia="zh-CN"/>
        </w:rPr>
        <w:t>本地区</w:t>
      </w:r>
      <w:r>
        <w:rPr>
          <w:rFonts w:hint="eastAsia" w:ascii="仿宋_GB2312" w:hAnsi="仿宋_GB2312" w:eastAsia="仿宋_GB2312" w:cs="仿宋_GB2312"/>
          <w:i w:val="0"/>
          <w:caps w:val="0"/>
          <w:color w:val="000000"/>
          <w:spacing w:val="0"/>
          <w:sz w:val="32"/>
          <w:szCs w:val="32"/>
          <w:shd w:val="clear" w:color="auto" w:fill="FFFFFF"/>
        </w:rPr>
        <w:t>优化公证服务各项举措落地见效。</w:t>
      </w:r>
      <w:r>
        <w:rPr>
          <w:rFonts w:hint="eastAsia" w:ascii="仿宋_GB2312" w:hAnsi="仿宋_GB2312" w:eastAsia="仿宋_GB2312" w:cs="仿宋_GB2312"/>
          <w:i w:val="0"/>
          <w:caps w:val="0"/>
          <w:color w:val="000000"/>
          <w:spacing w:val="0"/>
          <w:sz w:val="32"/>
          <w:szCs w:val="32"/>
          <w:shd w:val="clear" w:color="auto" w:fill="FFFFFF"/>
          <w:lang w:eastAsia="zh-CN"/>
        </w:rPr>
        <w:t>各责任单位</w:t>
      </w:r>
      <w:r>
        <w:rPr>
          <w:rFonts w:hint="eastAsia" w:ascii="仿宋_GB2312" w:hAnsi="仿宋_GB2312" w:eastAsia="仿宋_GB2312" w:cs="仿宋_GB2312"/>
          <w:b w:val="0"/>
          <w:color w:val="auto"/>
          <w:spacing w:val="0"/>
          <w:kern w:val="2"/>
          <w:sz w:val="32"/>
          <w:szCs w:val="32"/>
          <w:lang w:val="en-US" w:eastAsia="zh-CN" w:bidi="ar"/>
        </w:rPr>
        <w:t>要明确任务，责任到人，确保各项工作按规定有序推进。要畅通投诉举报渠道，按照规定针对本地区落实推进公证改革和服务的情况开展监督检查。</w:t>
      </w:r>
      <w:r>
        <w:rPr>
          <w:rFonts w:hint="eastAsia" w:ascii="仿宋_GB2312" w:hAnsi="仿宋_GB2312" w:eastAsia="仿宋_GB2312" w:cs="仿宋_GB2312"/>
          <w:i w:val="0"/>
          <w:caps w:val="0"/>
          <w:color w:val="000000"/>
          <w:spacing w:val="0"/>
          <w:sz w:val="32"/>
          <w:szCs w:val="32"/>
          <w:shd w:val="clear" w:color="auto" w:fill="FFFFFF"/>
          <w:lang w:eastAsia="zh-CN"/>
        </w:rPr>
        <w:t>公证机构和公证人员要自觉接受各方面的监督。</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楷体" w:hAnsi="楷体" w:eastAsia="楷体" w:cs="楷体"/>
          <w:spacing w:val="0"/>
          <w:sz w:val="32"/>
          <w:szCs w:val="32"/>
          <w:lang w:val="en-US" w:eastAsia="zh-CN"/>
        </w:rPr>
      </w:pPr>
      <w:r>
        <w:rPr>
          <w:rFonts w:hint="eastAsia" w:ascii="楷体" w:hAnsi="楷体" w:eastAsia="楷体" w:cs="楷体"/>
          <w:spacing w:val="0"/>
          <w:sz w:val="32"/>
          <w:szCs w:val="32"/>
          <w:lang w:eastAsia="zh-CN"/>
        </w:rPr>
        <w:t>（责任单位：市、县（区）司法局，市公证协会</w:t>
      </w:r>
      <w:r>
        <w:rPr>
          <w:rFonts w:hint="eastAsia" w:ascii="楷体" w:hAnsi="楷体" w:eastAsia="楷体" w:cs="楷体"/>
          <w:spacing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jc w:val="both"/>
        <w:textAlignment w:val="auto"/>
        <w:outlineLvl w:val="9"/>
        <w:rPr>
          <w:rFonts w:hint="eastAsia" w:ascii="楷体" w:hAnsi="楷体" w:eastAsia="楷体" w:cs="楷体"/>
          <w:spacing w:val="0"/>
          <w:sz w:val="32"/>
          <w:szCs w:val="32"/>
        </w:rPr>
      </w:pPr>
      <w:r>
        <w:rPr>
          <w:rFonts w:hint="eastAsia" w:ascii="楷体" w:hAnsi="楷体" w:eastAsia="楷体" w:cs="楷体"/>
          <w:spacing w:val="0"/>
          <w:sz w:val="32"/>
          <w:szCs w:val="32"/>
          <w:lang w:val="en-US" w:eastAsia="zh-CN"/>
        </w:rPr>
        <w:t>完成时限：2021年底</w:t>
      </w:r>
      <w:r>
        <w:rPr>
          <w:rFonts w:hint="eastAsia" w:ascii="楷体" w:hAnsi="楷体" w:eastAsia="楷体" w:cs="楷体"/>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spacing w:val="0"/>
          <w:sz w:val="32"/>
          <w:szCs w:val="32"/>
          <w:shd w:val="clear" w:color="auto" w:fill="FFFFFF"/>
        </w:rPr>
      </w:pPr>
      <w:r>
        <w:rPr>
          <w:rFonts w:hint="eastAsia" w:ascii="楷体" w:hAnsi="楷体" w:eastAsia="楷体" w:cs="楷体"/>
          <w:i w:val="0"/>
          <w:caps w:val="0"/>
          <w:color w:val="000000"/>
          <w:spacing w:val="0"/>
          <w:sz w:val="32"/>
          <w:szCs w:val="32"/>
          <w:shd w:val="clear" w:color="auto" w:fill="FFFFFF"/>
        </w:rPr>
        <w:t>（</w:t>
      </w:r>
      <w:r>
        <w:rPr>
          <w:rFonts w:hint="eastAsia" w:ascii="楷体" w:hAnsi="楷体" w:eastAsia="楷体" w:cs="楷体"/>
          <w:i w:val="0"/>
          <w:caps w:val="0"/>
          <w:color w:val="000000"/>
          <w:spacing w:val="0"/>
          <w:sz w:val="32"/>
          <w:szCs w:val="32"/>
          <w:shd w:val="clear" w:color="auto" w:fill="FFFFFF"/>
          <w:lang w:eastAsia="zh-CN"/>
        </w:rPr>
        <w:t>十九</w:t>
      </w:r>
      <w:r>
        <w:rPr>
          <w:rFonts w:hint="eastAsia" w:ascii="楷体" w:hAnsi="楷体" w:eastAsia="楷体" w:cs="楷体"/>
          <w:i w:val="0"/>
          <w:caps w:val="0"/>
          <w:color w:val="000000"/>
          <w:spacing w:val="0"/>
          <w:sz w:val="32"/>
          <w:szCs w:val="32"/>
          <w:shd w:val="clear" w:color="auto" w:fill="FFFFFF"/>
        </w:rPr>
        <w:t>）持续深化改革。</w:t>
      </w:r>
      <w:r>
        <w:rPr>
          <w:rFonts w:hint="eastAsia" w:ascii="仿宋_GB2312" w:hAnsi="仿宋_GB2312" w:eastAsia="仿宋_GB2312" w:cs="仿宋_GB2312"/>
          <w:b w:val="0"/>
          <w:bCs w:val="0"/>
          <w:i w:val="0"/>
          <w:caps w:val="0"/>
          <w:color w:val="000000"/>
          <w:spacing w:val="0"/>
          <w:sz w:val="32"/>
          <w:szCs w:val="32"/>
          <w:shd w:val="clear" w:color="auto" w:fill="FFFFFF"/>
          <w:lang w:eastAsia="zh-CN"/>
        </w:rPr>
        <w:t>市</w:t>
      </w:r>
      <w:r>
        <w:rPr>
          <w:rFonts w:hint="eastAsia" w:ascii="CESI楷体-GB2312" w:hAnsi="CESI楷体-GB2312" w:eastAsia="CESI楷体-GB2312" w:cs="CESI楷体-GB2312"/>
          <w:b w:val="0"/>
          <w:bCs w:val="0"/>
          <w:i w:val="0"/>
          <w:caps w:val="0"/>
          <w:color w:val="000000"/>
          <w:spacing w:val="0"/>
          <w:sz w:val="32"/>
          <w:szCs w:val="32"/>
          <w:shd w:val="clear" w:color="auto" w:fill="FFFFFF"/>
          <w:lang w:eastAsia="zh-CN"/>
        </w:rPr>
        <w:t>、</w:t>
      </w:r>
      <w:r>
        <w:rPr>
          <w:rFonts w:hint="eastAsia" w:ascii="仿宋_GB2312" w:hAnsi="仿宋_GB2312" w:eastAsia="仿宋_GB2312" w:cs="仿宋_GB2312"/>
          <w:b w:val="0"/>
          <w:bCs w:val="0"/>
          <w:i w:val="0"/>
          <w:caps w:val="0"/>
          <w:color w:val="000000"/>
          <w:spacing w:val="0"/>
          <w:sz w:val="32"/>
          <w:szCs w:val="32"/>
          <w:shd w:val="clear" w:color="auto" w:fill="FFFFFF"/>
          <w:lang w:eastAsia="zh-CN"/>
        </w:rPr>
        <w:t>县（区）司法局和市公证协会</w:t>
      </w:r>
      <w:r>
        <w:rPr>
          <w:rFonts w:hint="eastAsia" w:ascii="仿宋_GB2312" w:hAnsi="仿宋_GB2312" w:eastAsia="仿宋_GB2312" w:cs="仿宋_GB2312"/>
          <w:b w:val="0"/>
          <w:bCs w:val="0"/>
          <w:i w:val="0"/>
          <w:caps w:val="0"/>
          <w:color w:val="000000"/>
          <w:spacing w:val="0"/>
          <w:sz w:val="32"/>
          <w:szCs w:val="32"/>
          <w:shd w:val="clear" w:color="auto" w:fill="FFFFFF"/>
        </w:rPr>
        <w:t>要把公证</w:t>
      </w:r>
      <w:r>
        <w:rPr>
          <w:rFonts w:hint="eastAsia" w:ascii="仿宋_GB2312" w:hAnsi="仿宋_GB2312" w:eastAsia="仿宋_GB2312" w:cs="仿宋_GB2312"/>
          <w:b w:val="0"/>
          <w:bCs w:val="0"/>
          <w:i w:val="0"/>
          <w:caps w:val="0"/>
          <w:color w:val="000000"/>
          <w:spacing w:val="0"/>
          <w:sz w:val="32"/>
          <w:szCs w:val="32"/>
          <w:shd w:val="clear" w:color="auto" w:fill="FFFFFF"/>
          <w:lang w:eastAsia="zh-CN"/>
        </w:rPr>
        <w:t>体制机制</w:t>
      </w:r>
      <w:r>
        <w:rPr>
          <w:rFonts w:hint="eastAsia" w:ascii="仿宋_GB2312" w:hAnsi="仿宋_GB2312" w:eastAsia="仿宋_GB2312" w:cs="仿宋_GB2312"/>
          <w:b w:val="0"/>
          <w:bCs w:val="0"/>
          <w:i w:val="0"/>
          <w:caps w:val="0"/>
          <w:color w:val="000000"/>
          <w:spacing w:val="0"/>
          <w:sz w:val="32"/>
          <w:szCs w:val="32"/>
          <w:shd w:val="clear" w:color="auto" w:fill="FFFFFF"/>
        </w:rPr>
        <w:t>改革摆上重要位置，结合本地实际，创造性抓好各项改革任务的落实，坚决打通“最后一公里”。</w:t>
      </w:r>
      <w:r>
        <w:rPr>
          <w:rFonts w:hint="eastAsia" w:ascii="仿宋_GB2312" w:hAnsi="仿宋_GB2312" w:eastAsia="仿宋_GB2312" w:cs="仿宋_GB2312"/>
          <w:b w:val="0"/>
          <w:bCs w:val="0"/>
          <w:i w:val="0"/>
          <w:caps w:val="0"/>
          <w:color w:val="000000"/>
          <w:spacing w:val="0"/>
          <w:sz w:val="32"/>
          <w:szCs w:val="32"/>
          <w:shd w:val="clear" w:color="auto" w:fill="FFFFFF"/>
          <w:lang w:eastAsia="zh-CN"/>
        </w:rPr>
        <w:t>积极落实事业体制公证机构编制备案制、绩效工资、试行企业化管理等改革措施，加强合作制公证机构规范建设</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i w:val="0"/>
          <w:caps w:val="0"/>
          <w:color w:val="000000"/>
          <w:spacing w:val="0"/>
          <w:sz w:val="32"/>
          <w:szCs w:val="32"/>
          <w:shd w:val="clear" w:color="auto" w:fill="FFFFFF"/>
        </w:rPr>
        <w:t>推动公证改革向纵深发展，以制度供给增强公证行业吸引力和从业人员内生动力，使改革更加精准地对接发展所需、基层所盼、民心所向。</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楷体" w:hAnsi="楷体" w:eastAsia="楷体" w:cs="楷体"/>
          <w:spacing w:val="0"/>
          <w:sz w:val="32"/>
          <w:szCs w:val="32"/>
        </w:rPr>
      </w:pPr>
      <w:r>
        <w:rPr>
          <w:rFonts w:hint="eastAsia" w:ascii="楷体" w:hAnsi="楷体" w:eastAsia="楷体" w:cs="楷体"/>
          <w:spacing w:val="0"/>
          <w:sz w:val="32"/>
          <w:szCs w:val="32"/>
          <w:lang w:eastAsia="zh-CN"/>
        </w:rPr>
        <w:t>（责任单位：厅公共法律服务管理处，市、县（区）司法局，省、市公证协会</w:t>
      </w:r>
      <w:r>
        <w:rPr>
          <w:rFonts w:hint="eastAsia" w:ascii="楷体" w:hAnsi="楷体" w:eastAsia="楷体" w:cs="楷体"/>
          <w:spacing w:val="0"/>
          <w:sz w:val="32"/>
          <w:szCs w:val="32"/>
          <w:lang w:val="en-US" w:eastAsia="zh-CN"/>
        </w:rPr>
        <w:t xml:space="preserve">  完成时限：持续推进</w:t>
      </w:r>
      <w:r>
        <w:rPr>
          <w:rFonts w:hint="eastAsia" w:ascii="楷体" w:hAnsi="楷体" w:eastAsia="楷体" w:cs="楷体"/>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000000"/>
          <w:spacing w:val="0"/>
          <w:sz w:val="32"/>
          <w:szCs w:val="32"/>
          <w:shd w:val="clear" w:color="auto" w:fill="FFFFFF"/>
        </w:rPr>
      </w:pPr>
      <w:r>
        <w:rPr>
          <w:rFonts w:hint="eastAsia" w:ascii="楷体" w:hAnsi="楷体" w:eastAsia="楷体" w:cs="楷体"/>
          <w:i w:val="0"/>
          <w:caps w:val="0"/>
          <w:color w:val="000000"/>
          <w:spacing w:val="0"/>
          <w:sz w:val="32"/>
          <w:szCs w:val="32"/>
          <w:shd w:val="clear" w:color="auto" w:fill="FFFFFF"/>
        </w:rPr>
        <w:t>（</w:t>
      </w:r>
      <w:r>
        <w:rPr>
          <w:rFonts w:hint="eastAsia" w:ascii="楷体" w:hAnsi="楷体" w:eastAsia="楷体" w:cs="楷体"/>
          <w:i w:val="0"/>
          <w:caps w:val="0"/>
          <w:color w:val="000000"/>
          <w:spacing w:val="0"/>
          <w:sz w:val="32"/>
          <w:szCs w:val="32"/>
          <w:shd w:val="clear" w:color="auto" w:fill="FFFFFF"/>
          <w:lang w:eastAsia="zh-CN"/>
        </w:rPr>
        <w:t>二十</w:t>
      </w:r>
      <w:r>
        <w:rPr>
          <w:rFonts w:hint="eastAsia" w:ascii="楷体" w:hAnsi="楷体" w:eastAsia="楷体" w:cs="楷体"/>
          <w:i w:val="0"/>
          <w:caps w:val="0"/>
          <w:color w:val="000000"/>
          <w:spacing w:val="0"/>
          <w:sz w:val="32"/>
          <w:szCs w:val="32"/>
          <w:shd w:val="clear" w:color="auto" w:fill="FFFFFF"/>
        </w:rPr>
        <w:t>）加强宣传引导。</w:t>
      </w:r>
      <w:r>
        <w:rPr>
          <w:rFonts w:hint="eastAsia" w:ascii="仿宋_GB2312" w:hAnsi="仿宋_GB2312" w:eastAsia="仿宋_GB2312" w:cs="仿宋_GB2312"/>
          <w:b w:val="0"/>
          <w:bCs w:val="0"/>
          <w:spacing w:val="0"/>
          <w:sz w:val="32"/>
          <w:szCs w:val="32"/>
          <w:lang w:eastAsia="zh-CN"/>
        </w:rPr>
        <w:t>市、县（区）司法局、市公证协会</w:t>
      </w:r>
      <w:r>
        <w:rPr>
          <w:rFonts w:hint="eastAsia" w:ascii="仿宋_GB2312" w:hAnsi="仿宋_GB2312" w:eastAsia="仿宋_GB2312" w:cs="仿宋_GB2312"/>
          <w:b w:val="0"/>
          <w:bCs w:val="0"/>
          <w:i w:val="0"/>
          <w:caps w:val="0"/>
          <w:color w:val="000000"/>
          <w:spacing w:val="0"/>
          <w:sz w:val="32"/>
          <w:szCs w:val="32"/>
          <w:shd w:val="clear" w:color="auto" w:fill="FFFFFF"/>
        </w:rPr>
        <w:t>要善于发现</w:t>
      </w:r>
      <w:r>
        <w:rPr>
          <w:rFonts w:hint="eastAsia" w:ascii="仿宋_GB2312" w:hAnsi="仿宋_GB2312" w:eastAsia="仿宋_GB2312" w:cs="仿宋_GB2312"/>
          <w:b w:val="0"/>
          <w:bCs w:val="0"/>
          <w:i w:val="0"/>
          <w:caps w:val="0"/>
          <w:color w:val="000000"/>
          <w:spacing w:val="0"/>
          <w:sz w:val="32"/>
          <w:szCs w:val="32"/>
          <w:shd w:val="clear" w:color="auto" w:fill="FFFFFF"/>
          <w:lang w:eastAsia="zh-CN"/>
        </w:rPr>
        <w:t>、</w:t>
      </w:r>
      <w:r>
        <w:rPr>
          <w:rFonts w:hint="eastAsia" w:ascii="仿宋_GB2312" w:hAnsi="仿宋_GB2312" w:eastAsia="仿宋_GB2312" w:cs="仿宋_GB2312"/>
          <w:b w:val="0"/>
          <w:bCs w:val="0"/>
          <w:i w:val="0"/>
          <w:caps w:val="0"/>
          <w:color w:val="000000"/>
          <w:spacing w:val="0"/>
          <w:sz w:val="32"/>
          <w:szCs w:val="32"/>
          <w:shd w:val="clear" w:color="auto" w:fill="FFFFFF"/>
        </w:rPr>
        <w:t>培育</w:t>
      </w:r>
      <w:r>
        <w:rPr>
          <w:rFonts w:hint="eastAsia" w:ascii="仿宋_GB2312" w:hAnsi="仿宋_GB2312" w:eastAsia="仿宋_GB2312" w:cs="仿宋_GB2312"/>
          <w:b w:val="0"/>
          <w:bCs w:val="0"/>
          <w:i w:val="0"/>
          <w:caps w:val="0"/>
          <w:color w:val="000000"/>
          <w:spacing w:val="0"/>
          <w:sz w:val="32"/>
          <w:szCs w:val="32"/>
          <w:shd w:val="clear" w:color="auto" w:fill="FFFFFF"/>
          <w:lang w:eastAsia="zh-CN"/>
        </w:rPr>
        <w:t>、总结上报</w:t>
      </w:r>
      <w:r>
        <w:rPr>
          <w:rFonts w:hint="eastAsia" w:ascii="仿宋_GB2312" w:hAnsi="仿宋_GB2312" w:eastAsia="仿宋_GB2312" w:cs="仿宋_GB2312"/>
          <w:b w:val="0"/>
          <w:bCs w:val="0"/>
          <w:i w:val="0"/>
          <w:caps w:val="0"/>
          <w:color w:val="000000"/>
          <w:spacing w:val="0"/>
          <w:sz w:val="32"/>
          <w:szCs w:val="32"/>
          <w:shd w:val="clear" w:color="auto" w:fill="FFFFFF"/>
        </w:rPr>
        <w:t>基层公证工作改革创新</w:t>
      </w:r>
      <w:r>
        <w:rPr>
          <w:rFonts w:hint="eastAsia" w:ascii="仿宋_GB2312" w:hAnsi="仿宋_GB2312" w:eastAsia="仿宋_GB2312" w:cs="仿宋_GB2312"/>
          <w:b w:val="0"/>
          <w:bCs w:val="0"/>
          <w:i w:val="0"/>
          <w:caps w:val="0"/>
          <w:color w:val="000000"/>
          <w:spacing w:val="0"/>
          <w:sz w:val="32"/>
          <w:szCs w:val="32"/>
          <w:shd w:val="clear" w:color="auto" w:fill="FFFFFF"/>
          <w:lang w:eastAsia="zh-CN"/>
        </w:rPr>
        <w:t>的</w:t>
      </w:r>
      <w:r>
        <w:rPr>
          <w:rFonts w:hint="eastAsia" w:ascii="仿宋_GB2312" w:hAnsi="仿宋_GB2312" w:eastAsia="仿宋_GB2312" w:cs="仿宋_GB2312"/>
          <w:b w:val="0"/>
          <w:bCs w:val="0"/>
          <w:i w:val="0"/>
          <w:caps w:val="0"/>
          <w:color w:val="000000"/>
          <w:spacing w:val="0"/>
          <w:sz w:val="32"/>
          <w:szCs w:val="32"/>
          <w:shd w:val="clear" w:color="auto" w:fill="FFFFFF"/>
        </w:rPr>
        <w:t>做法经验，</w:t>
      </w:r>
      <w:r>
        <w:rPr>
          <w:rFonts w:hint="eastAsia" w:ascii="仿宋_GB2312" w:hAnsi="仿宋_GB2312" w:eastAsia="仿宋_GB2312" w:cs="仿宋_GB2312"/>
          <w:b w:val="0"/>
          <w:bCs w:val="0"/>
          <w:i w:val="0"/>
          <w:caps w:val="0"/>
          <w:color w:val="000000"/>
          <w:spacing w:val="0"/>
          <w:sz w:val="32"/>
          <w:szCs w:val="32"/>
          <w:shd w:val="clear" w:color="auto" w:fill="FFFFFF"/>
          <w:lang w:eastAsia="zh-CN"/>
        </w:rPr>
        <w:t>做好</w:t>
      </w:r>
      <w:r>
        <w:rPr>
          <w:rFonts w:hint="eastAsia" w:ascii="仿宋_GB2312" w:hAnsi="仿宋_GB2312" w:eastAsia="仿宋_GB2312" w:cs="仿宋_GB2312"/>
          <w:b w:val="0"/>
          <w:bCs w:val="0"/>
          <w:i w:val="0"/>
          <w:caps w:val="0"/>
          <w:color w:val="000000"/>
          <w:spacing w:val="0"/>
          <w:sz w:val="32"/>
          <w:szCs w:val="32"/>
          <w:shd w:val="clear" w:color="auto" w:fill="FFFFFF"/>
        </w:rPr>
        <w:t>各类优化服务</w:t>
      </w:r>
      <w:r>
        <w:rPr>
          <w:rFonts w:hint="eastAsia" w:ascii="仿宋_GB2312" w:hAnsi="仿宋_GB2312" w:eastAsia="仿宋_GB2312" w:cs="仿宋_GB2312"/>
          <w:b w:val="0"/>
          <w:bCs w:val="0"/>
          <w:i w:val="0"/>
          <w:caps w:val="0"/>
          <w:color w:val="000000"/>
          <w:spacing w:val="0"/>
          <w:sz w:val="32"/>
          <w:szCs w:val="32"/>
          <w:shd w:val="clear" w:color="auto" w:fill="FFFFFF"/>
          <w:lang w:eastAsia="zh-CN"/>
        </w:rPr>
        <w:t>先进经验的</w:t>
      </w:r>
      <w:r>
        <w:rPr>
          <w:rFonts w:hint="eastAsia" w:ascii="仿宋_GB2312" w:hAnsi="仿宋_GB2312" w:eastAsia="仿宋_GB2312" w:cs="仿宋_GB2312"/>
          <w:b w:val="0"/>
          <w:bCs w:val="0"/>
          <w:i w:val="0"/>
          <w:caps w:val="0"/>
          <w:color w:val="000000"/>
          <w:spacing w:val="0"/>
          <w:sz w:val="32"/>
          <w:szCs w:val="32"/>
          <w:shd w:val="clear" w:color="auto" w:fill="FFFFFF"/>
        </w:rPr>
        <w:t>复制推广</w:t>
      </w:r>
      <w:r>
        <w:rPr>
          <w:rFonts w:hint="eastAsia" w:ascii="仿宋_GB2312" w:hAnsi="仿宋_GB2312" w:eastAsia="仿宋_GB2312" w:cs="仿宋_GB2312"/>
          <w:b w:val="0"/>
          <w:bCs w:val="0"/>
          <w:i w:val="0"/>
          <w:caps w:val="0"/>
          <w:color w:val="000000"/>
          <w:spacing w:val="0"/>
          <w:sz w:val="32"/>
          <w:szCs w:val="32"/>
          <w:shd w:val="clear" w:color="auto" w:fill="FFFFFF"/>
          <w:lang w:eastAsia="zh-CN"/>
        </w:rPr>
        <w:t>工作</w:t>
      </w:r>
      <w:r>
        <w:rPr>
          <w:rFonts w:hint="eastAsia" w:ascii="仿宋_GB2312" w:hAnsi="仿宋_GB2312" w:eastAsia="仿宋_GB2312" w:cs="仿宋_GB2312"/>
          <w:b w:val="0"/>
          <w:bCs w:val="0"/>
          <w:i w:val="0"/>
          <w:caps w:val="0"/>
          <w:color w:val="000000"/>
          <w:spacing w:val="0"/>
          <w:sz w:val="32"/>
          <w:szCs w:val="32"/>
          <w:shd w:val="clear" w:color="auto" w:fill="FFFFFF"/>
        </w:rPr>
        <w:t>。</w:t>
      </w:r>
      <w:r>
        <w:rPr>
          <w:rFonts w:hint="eastAsia" w:ascii="仿宋_GB2312" w:hAnsi="仿宋_GB2312" w:eastAsia="仿宋_GB2312" w:cs="仿宋_GB2312"/>
          <w:b w:val="0"/>
          <w:bCs w:val="0"/>
          <w:i w:val="0"/>
          <w:caps w:val="0"/>
          <w:color w:val="000000"/>
          <w:spacing w:val="0"/>
          <w:sz w:val="32"/>
          <w:szCs w:val="32"/>
          <w:shd w:val="clear" w:color="auto" w:fill="FFFFFF"/>
          <w:lang w:eastAsia="zh-CN"/>
        </w:rPr>
        <w:t>全省公证行业要</w:t>
      </w:r>
      <w:r>
        <w:rPr>
          <w:rFonts w:hint="eastAsia" w:ascii="仿宋_GB2312" w:hAnsi="仿宋_GB2312" w:eastAsia="仿宋_GB2312" w:cs="仿宋_GB2312"/>
          <w:b w:val="0"/>
          <w:bCs w:val="0"/>
          <w:i w:val="0"/>
          <w:caps w:val="0"/>
          <w:color w:val="000000"/>
          <w:spacing w:val="0"/>
          <w:sz w:val="32"/>
          <w:szCs w:val="32"/>
          <w:shd w:val="clear" w:color="auto" w:fill="FFFFFF"/>
        </w:rPr>
        <w:t>综合运用报刊、广播、电视、网络等媒体，宣传公证法律制度、程序规则，宣传公证服务经济发展、</w:t>
      </w:r>
      <w:r>
        <w:rPr>
          <w:rFonts w:hint="eastAsia" w:ascii="仿宋_GB2312" w:hAnsi="仿宋_GB2312" w:eastAsia="仿宋_GB2312" w:cs="仿宋_GB2312"/>
          <w:i w:val="0"/>
          <w:caps w:val="0"/>
          <w:color w:val="000000"/>
          <w:spacing w:val="0"/>
          <w:sz w:val="32"/>
          <w:szCs w:val="32"/>
          <w:shd w:val="clear" w:color="auto" w:fill="FFFFFF"/>
        </w:rPr>
        <w:t>社会治理和保障民生的做法、案例和成效，讲好公证故事，让社会各界知晓公证、了解公证，认可公证的服务价值，为公证事业规范建设与改革发展营造良好氛围。</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楷体" w:hAnsi="楷体" w:eastAsia="楷体" w:cs="楷体"/>
          <w:spacing w:val="0"/>
          <w:sz w:val="32"/>
          <w:szCs w:val="32"/>
          <w:lang w:eastAsia="zh-CN"/>
        </w:rPr>
        <w:t>（责任单位：厅公共法律服务管理处，市、县（区）司法局，省、市公证协会</w:t>
      </w:r>
      <w:r>
        <w:rPr>
          <w:rFonts w:hint="eastAsia" w:ascii="楷体" w:hAnsi="楷体" w:eastAsia="楷体" w:cs="楷体"/>
          <w:spacing w:val="0"/>
          <w:sz w:val="32"/>
          <w:szCs w:val="32"/>
          <w:lang w:val="en-US" w:eastAsia="zh-CN"/>
        </w:rPr>
        <w:t xml:space="preserve">  完成时限：</w:t>
      </w:r>
      <w:r>
        <w:rPr>
          <w:rFonts w:hint="eastAsia" w:ascii="楷体" w:hAnsi="楷体" w:eastAsia="楷体" w:cs="楷体"/>
          <w:spacing w:val="0"/>
          <w:sz w:val="32"/>
          <w:szCs w:val="32"/>
          <w:lang w:eastAsia="zh-CN"/>
        </w:rPr>
        <w:t>持续推进）</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 w:name="楷体">
    <w:panose1 w:val="02010609060101010101"/>
    <w:charset w:val="86"/>
    <w:family w:val="auto"/>
    <w:pitch w:val="default"/>
    <w:sig w:usb0="800002BF" w:usb1="38CF7CFA" w:usb2="00000016" w:usb3="00000000" w:csb0="00040001" w:csb1="00000000"/>
  </w:font>
  <w:font w:name="CESI楷体-GB2312">
    <w:altName w:val="宋体"/>
    <w:panose1 w:val="02000500000000000000"/>
    <w:charset w:val="86"/>
    <w:family w:val="auto"/>
    <w:pitch w:val="default"/>
    <w:sig w:usb0="00000000" w:usb1="00000000" w:usb2="00000012"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E3A8FA"/>
    <w:multiLevelType w:val="singleLevel"/>
    <w:tmpl w:val="60E3A8FA"/>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7E5683"/>
    <w:rsid w:val="287E5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pacing w:line="240" w:lineRule="atLeast"/>
      <w:jc w:val="both"/>
    </w:pPr>
    <w:rPr>
      <w:rFonts w:ascii="Times New Roman" w:hAnsi="Times New Roman" w:eastAsia="仿宋_GB2312" w:cs="Times New Roman"/>
      <w:spacing w:val="-6"/>
      <w:kern w:val="2"/>
      <w:sz w:val="32"/>
      <w:lang w:val="en-US" w:eastAsia="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after="120"/>
    </w:p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2021-08-03T02:07:00Z</dcterms:created>
  <dc:creator>陈弈</dc:creator>
  <cp:lastModifiedBy>陈弈</cp:lastModifiedBy>
  <dcterms:modified xsi:type="dcterms:W3CDTF">2021-08-03T02:08:32Z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81239743FA8A4AA3BD20DC951C297165</vt:lpwstr>
  </property>
</Properties>
</file>