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olor w:val="auto"/>
          <w:sz w:val="32"/>
          <w:lang w:val="en-US" w:eastAsia="zh-CN"/>
        </w:rPr>
      </w:pPr>
      <w:r>
        <w:rPr>
          <w:rFonts w:hint="eastAsia" w:ascii="黑体" w:hAnsi="黑体" w:eastAsia="黑体"/>
          <w:color w:val="auto"/>
          <w:sz w:val="32"/>
        </w:rPr>
        <w:t>附件2</w:t>
      </w:r>
      <w:r>
        <w:rPr>
          <w:rFonts w:hint="eastAsia" w:ascii="宋体" w:hAnsi="宋体" w:eastAsia="宋体"/>
          <w:color w:val="auto"/>
          <w:sz w:val="32"/>
          <w:lang w:val="en-US" w:eastAsia="zh-CN"/>
        </w:rPr>
        <w:t xml:space="preserve">      </w:t>
      </w:r>
    </w:p>
    <w:p>
      <w:pPr>
        <w:ind w:left="0" w:leftChars="0" w:right="0" w:rightChars="0" w:firstLine="0" w:firstLineChars="0"/>
        <w:jc w:val="center"/>
        <w:rPr>
          <w:rFonts w:hint="eastAsia" w:ascii="宋体" w:hAnsi="宋体" w:eastAsia="宋体"/>
          <w:color w:val="auto"/>
          <w:sz w:val="36"/>
        </w:rPr>
      </w:pPr>
      <w:bookmarkStart w:id="0" w:name="_GoBack"/>
      <w:r>
        <w:rPr>
          <w:rFonts w:hint="eastAsia" w:ascii="方正小标宋简体" w:hAnsi="方正小标宋简体" w:eastAsia="方正小标宋简体"/>
          <w:color w:val="auto"/>
          <w:sz w:val="36"/>
        </w:rPr>
        <w:t>拟修订的政策性、规范性文件目录清单</w:t>
      </w:r>
    </w:p>
    <w:bookmarkEnd w:id="0"/>
    <w:tbl>
      <w:tblPr>
        <w:tblStyle w:val="3"/>
        <w:tblW w:w="12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645"/>
        <w:gridCol w:w="2250"/>
        <w:gridCol w:w="8138"/>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0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b/>
                <w:color w:val="auto"/>
                <w:kern w:val="0"/>
                <w:sz w:val="24"/>
              </w:rPr>
            </w:pPr>
            <w:r>
              <w:rPr>
                <w:rFonts w:hint="eastAsia" w:ascii="宋体" w:hAnsi="宋体" w:eastAsia="宋体"/>
                <w:b/>
                <w:color w:val="auto"/>
                <w:kern w:val="0"/>
                <w:sz w:val="24"/>
              </w:rPr>
              <w:t>序号</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b/>
                <w:color w:val="auto"/>
                <w:kern w:val="0"/>
                <w:sz w:val="24"/>
              </w:rPr>
            </w:pPr>
            <w:r>
              <w:rPr>
                <w:rFonts w:hint="eastAsia" w:ascii="宋体" w:hAnsi="宋体" w:eastAsia="宋体"/>
                <w:b/>
                <w:color w:val="auto"/>
                <w:kern w:val="0"/>
                <w:sz w:val="24"/>
              </w:rPr>
              <w:t>文号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b/>
                <w:color w:val="auto"/>
                <w:kern w:val="0"/>
                <w:sz w:val="24"/>
              </w:rPr>
            </w:pPr>
            <w:r>
              <w:rPr>
                <w:rFonts w:hint="eastAsia" w:ascii="宋体" w:hAnsi="宋体" w:eastAsia="宋体"/>
                <w:b/>
                <w:color w:val="auto"/>
                <w:kern w:val="0"/>
                <w:sz w:val="24"/>
              </w:rPr>
              <w:t>标题</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b/>
                <w:color w:val="auto"/>
                <w:kern w:val="0"/>
                <w:sz w:val="24"/>
              </w:rPr>
            </w:pPr>
            <w:r>
              <w:rPr>
                <w:rFonts w:hint="eastAsia" w:ascii="宋体" w:hAnsi="宋体" w:eastAsia="宋体"/>
                <w:b/>
                <w:color w:val="auto"/>
                <w:kern w:val="0"/>
                <w:sz w:val="24"/>
              </w:rPr>
              <w:t>处置情况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spacing w:val="-14"/>
                <w:kern w:val="0"/>
                <w:sz w:val="24"/>
              </w:rPr>
              <w:t>闽司(1993)公175号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关于印发《公证处主任负责制试行办法》的通知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闽司〔1998〕113号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关于加强请示报告制度的若干规定</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闽司〔1998〕205号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福建省司法厅关于开设“148”法律服务热线电话的工作意见</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4</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闽司〔2003〕1号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省司法厅系统警车警牌管理规定</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spacing w:val="-14"/>
                <w:kern w:val="0"/>
                <w:sz w:val="24"/>
              </w:rPr>
              <w:t>闽司办〔2005〕25号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省司法厅办公室关于印发《福建省司法厅车辆管理规定(暂行)》的通知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 xml:space="preserve">闽司〔2006〕169号 </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省司法厅关于印发《福建省司法厅公职律师管理暂行规定》及《福建省司法厅公司律师管理暂行规定》的通知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闽司〔2007〕361号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省司法厅关于规范会议精简文件进一步改进会风和文风的通知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spacing w:val="-14"/>
                <w:kern w:val="0"/>
                <w:sz w:val="24"/>
              </w:rPr>
              <w:t>闽司办〔2008〕35号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省司法厅办公室关于重申重大及突发事件及时报送制度的通知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lang w:val="en-US" w:eastAsia="zh-CN"/>
              </w:rPr>
            </w:pPr>
            <w:r>
              <w:rPr>
                <w:rFonts w:hint="eastAsia" w:ascii="宋体" w:hAnsi="宋体" w:eastAsia="宋体"/>
                <w:color w:val="auto"/>
                <w:kern w:val="0"/>
                <w:sz w:val="24"/>
                <w:lang w:val="en-US" w:eastAsia="zh-CN"/>
              </w:rPr>
              <w:t>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闽司〔2008〕145号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省司法厅关于印发《福建省司法厅机关各类会议管理的补充规定》的通知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r>
              <w:rPr>
                <w:rFonts w:hint="eastAsia" w:ascii="宋体" w:hAnsi="宋体" w:eastAsia="宋体"/>
                <w:color w:val="auto"/>
                <w:kern w:val="0"/>
                <w:sz w:val="24"/>
                <w:lang w:val="en-US" w:eastAsia="zh-CN"/>
              </w:rPr>
              <w:t>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闽司〔2008〕188号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关于印发《福建省罪犯保外就医实施细则（试行）》的通知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r>
              <w:rPr>
                <w:rFonts w:hint="eastAsia" w:ascii="宋体" w:hAnsi="宋体" w:eastAsia="宋体"/>
                <w:color w:val="auto"/>
                <w:kern w:val="0"/>
                <w:sz w:val="24"/>
                <w:lang w:val="en-US" w:eastAsia="zh-CN"/>
              </w:rPr>
              <w:t>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闽司〔2008〕4号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省司法厅关于印发《福建省司法厅关于律师和律师事务所被投诉案件查处工作的操作规程》的通知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r>
              <w:rPr>
                <w:rFonts w:hint="eastAsia" w:ascii="宋体" w:hAnsi="宋体" w:eastAsia="宋体"/>
                <w:color w:val="auto"/>
                <w:kern w:val="0"/>
                <w:sz w:val="24"/>
                <w:lang w:val="en-US" w:eastAsia="zh-CN"/>
              </w:rPr>
              <w:t>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spacing w:val="-14"/>
                <w:kern w:val="0"/>
                <w:sz w:val="24"/>
              </w:rPr>
              <w:t>闽司办〔2009〕89号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省司法厅办公室关于印发《福建省司法厅维护网站“厅长信箱”邮件处理工作规则》的通知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r>
              <w:rPr>
                <w:rFonts w:hint="eastAsia" w:ascii="宋体" w:hAnsi="宋体" w:eastAsia="宋体"/>
                <w:color w:val="auto"/>
                <w:kern w:val="0"/>
                <w:sz w:val="24"/>
                <w:lang w:val="en-US" w:eastAsia="zh-CN"/>
              </w:rPr>
              <w:t>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闽司〔2010〕206号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省司法厅关于印发《规范信访事项办理工作的暂行规定》的通知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r>
              <w:rPr>
                <w:rFonts w:hint="eastAsia" w:ascii="宋体" w:hAnsi="宋体" w:eastAsia="宋体"/>
                <w:color w:val="auto"/>
                <w:kern w:val="0"/>
                <w:sz w:val="24"/>
                <w:lang w:val="en-US" w:eastAsia="zh-CN"/>
              </w:rPr>
              <w:t>4</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闽司〔2010〕218号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lang w:eastAsia="zh-CN"/>
              </w:rPr>
              <w:t>福建</w:t>
            </w:r>
            <w:r>
              <w:rPr>
                <w:rFonts w:hint="eastAsia" w:ascii="宋体" w:hAnsi="宋体" w:eastAsia="宋体"/>
                <w:color w:val="auto"/>
                <w:kern w:val="0"/>
                <w:sz w:val="24"/>
              </w:rPr>
              <w:t>省司法厅关于进一步加强维护安全稳定工作的紧急通知</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Ex>
        <w:trPr>
          <w:trHeight w:val="6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olor w:val="auto"/>
                <w:kern w:val="0"/>
                <w:sz w:val="24"/>
              </w:rPr>
            </w:pPr>
            <w:r>
              <w:rPr>
                <w:rFonts w:hint="eastAsia" w:ascii="宋体" w:hAnsi="宋体" w:eastAsia="宋体"/>
                <w:color w:val="auto"/>
                <w:kern w:val="0"/>
                <w:sz w:val="24"/>
              </w:rPr>
              <w:t>1</w:t>
            </w:r>
            <w:r>
              <w:rPr>
                <w:rFonts w:hint="eastAsia" w:ascii="宋体" w:hAnsi="宋体" w:eastAsia="宋体"/>
                <w:color w:val="auto"/>
                <w:kern w:val="0"/>
                <w:sz w:val="24"/>
                <w:lang w:val="en-US" w:eastAsia="zh-CN"/>
              </w:rPr>
              <w:t>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闽司〔2014〕39号</w:t>
            </w:r>
          </w:p>
        </w:tc>
        <w:tc>
          <w:tcPr>
            <w:tcW w:w="813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关于进一步加强出国（境）人员审批管理工作的意见</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olor w:val="auto"/>
                <w:kern w:val="0"/>
                <w:sz w:val="24"/>
              </w:rPr>
            </w:pPr>
            <w:r>
              <w:rPr>
                <w:rFonts w:hint="eastAsia" w:ascii="宋体" w:hAnsi="宋体" w:eastAsia="宋体"/>
                <w:color w:val="auto"/>
                <w:kern w:val="0"/>
                <w:sz w:val="24"/>
              </w:rPr>
              <w:t>修改后继续有效</w:t>
            </w:r>
          </w:p>
        </w:tc>
      </w:tr>
    </w:tbl>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right="0" w:rightChars="0"/>
        <w:jc w:val="both"/>
        <w:textAlignment w:val="baseline"/>
        <w:outlineLvl w:val="9"/>
        <w:rPr>
          <w:rFonts w:hint="eastAsia" w:ascii="宋体" w:hAnsi="宋体" w:eastAsia="宋体"/>
          <w:lang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16" w:firstLineChars="200"/>
        <w:jc w:val="both"/>
        <w:textAlignment w:val="baseline"/>
        <w:outlineLvl w:val="9"/>
        <w:rPr>
          <w:rFonts w:hint="eastAsia" w:ascii="宋体" w:hAnsi="宋体" w:eastAsia="宋体"/>
          <w:lang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16" w:firstLineChars="200"/>
        <w:jc w:val="both"/>
        <w:textAlignment w:val="baseline"/>
        <w:outlineLvl w:val="9"/>
        <w:rPr>
          <w:rFonts w:hint="eastAsia" w:ascii="宋体" w:hAnsi="宋体" w:eastAsia="宋体"/>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829EE"/>
    <w:rsid w:val="66C82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2023-10-30T08:41:00Z</dcterms:created>
  <dc:creator>Administrator</dc:creator>
  <cp:lastModifiedBy>Administrator</cp:lastModifiedBy>
  <dcterms:modified xsi:type="dcterms:W3CDTF">2023-10-30T08:42:15Z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