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B4AAA">
      <w:pPr>
        <w:pStyle w:val="7"/>
        <w:spacing w:beforeAutospacing="0" w:afterAutospacing="0" w:line="480" w:lineRule="exact"/>
        <w:outlineLvl w:val="0"/>
        <w:rPr>
          <w:rFonts w:hint="eastAsia" w:ascii="宋体" w:hAnsi="宋体" w:cs="宋体"/>
          <w:shd w:val="clear" w:color="auto" w:fill="FFFFFF"/>
        </w:rPr>
      </w:pPr>
    </w:p>
    <w:p w14:paraId="08239E0D">
      <w:pPr>
        <w:pStyle w:val="7"/>
        <w:spacing w:beforeAutospacing="0" w:afterAutospacing="0"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价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 xml:space="preserve">  单</w:t>
      </w:r>
    </w:p>
    <w:bookmarkEnd w:id="0"/>
    <w:p w14:paraId="1DDA3E84">
      <w:pPr>
        <w:pStyle w:val="8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 w14:paraId="6DB24B78">
      <w:pPr>
        <w:pStyle w:val="8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 w14:paraId="73BBD6F1">
      <w:pPr>
        <w:pStyle w:val="7"/>
        <w:spacing w:beforeAutospacing="0" w:afterAutospacing="0" w:line="480" w:lineRule="exact"/>
        <w:rPr>
          <w:rFonts w:hint="eastAsia" w:ascii="宋体" w:hAnsi="宋体" w:cs="宋体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福建省司法戒毒医院康复中心改造工程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/>
        </w:rPr>
        <w:t>设计</w:t>
      </w:r>
    </w:p>
    <w:p w14:paraId="5B262A18">
      <w:pPr>
        <w:pStyle w:val="7"/>
        <w:spacing w:beforeAutospacing="0" w:afterAutospacing="0" w:line="48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/>
          <w:lang w:val="en-US" w:eastAsia="zh-CN"/>
        </w:rPr>
      </w:pPr>
    </w:p>
    <w:p w14:paraId="1DE3BCCA">
      <w:pPr>
        <w:pStyle w:val="7"/>
        <w:spacing w:beforeAutospacing="0" w:afterAutospacing="0" w:line="4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/>
          <w:lang w:val="en-US" w:eastAsia="zh-CN"/>
        </w:rPr>
        <w:t>报价单位：</w:t>
      </w:r>
      <w:r>
        <w:rPr>
          <w:rFonts w:hint="eastAsia" w:ascii="宋体" w:hAnsi="宋体" w:cs="宋体"/>
          <w:sz w:val="32"/>
          <w:szCs w:val="32"/>
          <w:u w:val="single"/>
          <w:shd w:val="clear" w:color="auto" w:fill="FFFFFF"/>
        </w:rPr>
        <w:t>               </w:t>
      </w:r>
      <w:r>
        <w:rPr>
          <w:rFonts w:hint="eastAsia" w:ascii="宋体" w:hAnsi="宋体" w:cs="宋体"/>
          <w:sz w:val="32"/>
          <w:szCs w:val="32"/>
          <w:u w:val="single"/>
          <w:shd w:val="clear" w:color="auto" w:fill="FFFFFF"/>
          <w:lang w:val="en-US" w:eastAsia="zh-CN"/>
        </w:rPr>
        <w:t xml:space="preserve">        </w:t>
      </w:r>
    </w:p>
    <w:p w14:paraId="42C0A57A">
      <w:pPr>
        <w:pStyle w:val="7"/>
        <w:spacing w:beforeAutospacing="0" w:afterAutospacing="0" w:line="48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/>
          <w:lang w:val="en-US" w:eastAsia="zh-CN"/>
        </w:rPr>
      </w:pPr>
    </w:p>
    <w:p w14:paraId="6CB900B5">
      <w:pPr>
        <w:pStyle w:val="8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rPr>
          <w:rFonts w:hint="eastAsia"/>
          <w:lang w:val="en-US" w:eastAsia="zh-CN"/>
        </w:rPr>
      </w:pPr>
    </w:p>
    <w:tbl>
      <w:tblPr>
        <w:tblStyle w:val="10"/>
        <w:tblW w:w="914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3510"/>
        <w:gridCol w:w="1275"/>
        <w:gridCol w:w="2117"/>
        <w:gridCol w:w="1185"/>
      </w:tblGrid>
      <w:tr w14:paraId="55A4A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4462750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sz w:val="24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合同包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250B827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0FA1BF1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服务期限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0116F9C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具备资质（是/否）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503EC7F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备注</w:t>
            </w:r>
          </w:p>
        </w:tc>
      </w:tr>
      <w:tr w14:paraId="19B8D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exac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46045CE5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40" w:lineRule="exact"/>
              <w:jc w:val="center"/>
              <w:textAlignment w:val="baseline"/>
              <w:rPr>
                <w:rFonts w:hint="eastAsia" w:ascii="黑体" w:hAnsi="黑体" w:eastAsia="黑体" w:cs="黑体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bCs/>
              </w:rPr>
              <w:t>1</w:t>
            </w:r>
          </w:p>
          <w:p w14:paraId="244B065E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40" w:lineRule="exact"/>
              <w:jc w:val="center"/>
              <w:textAlignment w:val="baseline"/>
              <w:rPr>
                <w:rFonts w:hint="eastAsia" w:ascii="黑体" w:hAnsi="黑体" w:eastAsia="黑体" w:cs="黑体"/>
                <w:shd w:val="clear" w:color="auto" w:fill="FFFFFF"/>
              </w:rPr>
            </w:pP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132A01A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="75" w:beforeAutospacing="0" w:after="75" w:afterAutospacing="0" w:line="400" w:lineRule="exact"/>
              <w:jc w:val="center"/>
              <w:rPr>
                <w:rFonts w:hint="eastAsia" w:ascii="黑体" w:hAnsi="黑体" w:eastAsia="黑体" w:cs="黑体"/>
                <w:lang w:val="en-US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u w:val="none"/>
                <w:lang w:val="en-US" w:eastAsia="zh-CN" w:bidi="ar"/>
              </w:rPr>
              <w:t>福建省司法戒毒医院康复中心改造工程设计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7B973D2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="75" w:beforeAutospacing="0" w:after="75" w:afterAutospacing="0" w:line="400" w:lineRule="exact"/>
              <w:jc w:val="center"/>
              <w:rPr>
                <w:rFonts w:hint="eastAsia" w:ascii="黑体" w:hAnsi="黑体" w:eastAsia="黑体" w:cs="黑体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lang w:val="en-US" w:eastAsia="zh-CN" w:bidi="ar"/>
              </w:rPr>
              <w:t>项目验收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5D874821">
            <w:pPr>
              <w:pStyle w:val="9"/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7EA9EB0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  <w:lang w:bidi="ar"/>
              </w:rPr>
            </w:pPr>
          </w:p>
        </w:tc>
      </w:tr>
      <w:tr w14:paraId="72858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</w:trPr>
        <w:tc>
          <w:tcPr>
            <w:tcW w:w="4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6B43951C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80" w:lineRule="exact"/>
              <w:ind w:firstLine="240" w:firstLineChars="100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报价总价（大写）：</w:t>
            </w:r>
          </w:p>
          <w:p w14:paraId="4D44253D">
            <w:pPr>
              <w:pStyle w:val="8"/>
              <w:rPr>
                <w:rFonts w:hint="eastAsia"/>
              </w:rPr>
            </w:pPr>
          </w:p>
          <w:p w14:paraId="1BEB531D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80" w:lineRule="exact"/>
              <w:rPr>
                <w:rFonts w:hint="eastAsia" w:ascii="黑体" w:hAnsi="黑体" w:eastAsia="黑体" w:cs="黑体"/>
                <w:lang w:bidi="ar"/>
              </w:rPr>
            </w:pPr>
            <w:r>
              <w:rPr>
                <w:rFonts w:hint="eastAsia" w:ascii="黑体" w:hAnsi="黑体" w:eastAsia="黑体" w:cs="黑体"/>
                <w:u w:val="single"/>
              </w:rPr>
              <w:t xml:space="preserve">                          </w:t>
            </w:r>
            <w:r>
              <w:rPr>
                <w:rFonts w:hint="eastAsia" w:ascii="黑体" w:hAnsi="黑体" w:eastAsia="黑体" w:cs="黑体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 w:cs="黑体"/>
                <w:u w:val="single"/>
              </w:rPr>
              <w:t>  </w:t>
            </w:r>
          </w:p>
        </w:tc>
        <w:tc>
          <w:tcPr>
            <w:tcW w:w="4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noWrap w:val="0"/>
            <w:vAlign w:val="center"/>
          </w:tcPr>
          <w:p w14:paraId="452C0035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80" w:lineRule="exact"/>
              <w:ind w:firstLine="240" w:firstLineChars="100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报价总价（小写）：</w:t>
            </w:r>
          </w:p>
          <w:p w14:paraId="70BC7EFB">
            <w:pPr>
              <w:pStyle w:val="8"/>
              <w:rPr>
                <w:rFonts w:hint="eastAsia"/>
              </w:rPr>
            </w:pPr>
          </w:p>
          <w:p w14:paraId="2A0A1CE0">
            <w:pPr>
              <w:pStyle w:val="7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beforeAutospacing="0" w:afterAutospacing="0" w:line="480" w:lineRule="exact"/>
              <w:rPr>
                <w:rFonts w:hint="eastAsia" w:ascii="黑体" w:hAnsi="黑体" w:eastAsia="黑体" w:cs="黑体"/>
                <w:lang w:bidi="ar"/>
              </w:rPr>
            </w:pPr>
            <w:r>
              <w:rPr>
                <w:rFonts w:hint="eastAsia" w:ascii="黑体" w:hAnsi="黑体" w:eastAsia="黑体" w:cs="黑体"/>
                <w:u w:val="single"/>
              </w:rPr>
              <w:t>              </w:t>
            </w:r>
            <w:r>
              <w:rPr>
                <w:rFonts w:hint="eastAsia" w:ascii="黑体" w:hAnsi="黑体" w:eastAsia="黑体" w:cs="黑体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黑体" w:hAnsi="黑体" w:eastAsia="黑体" w:cs="黑体"/>
                <w:u w:val="single"/>
              </w:rPr>
              <w:t>  </w:t>
            </w:r>
          </w:p>
        </w:tc>
      </w:tr>
    </w:tbl>
    <w:p w14:paraId="41882BDD">
      <w:pPr>
        <w:pStyle w:val="7"/>
        <w:spacing w:beforeAutospacing="0" w:afterAutospacing="0" w:line="480" w:lineRule="exact"/>
        <w:ind w:firstLine="3840" w:firstLineChars="1600"/>
        <w:rPr>
          <w:rFonts w:hint="eastAsia" w:ascii="宋体" w:hAnsi="宋体" w:cs="宋体"/>
          <w:shd w:val="clear" w:color="auto" w:fill="FFFFFF"/>
        </w:rPr>
      </w:pPr>
    </w:p>
    <w:p w14:paraId="5854E42B">
      <w:pPr>
        <w:pStyle w:val="8"/>
        <w:rPr>
          <w:rFonts w:hint="eastAsia" w:ascii="宋体" w:hAnsi="宋体" w:cs="宋体"/>
          <w:shd w:val="clear" w:color="auto" w:fill="FFFFFF"/>
        </w:rPr>
      </w:pPr>
    </w:p>
    <w:p w14:paraId="4412C5FD">
      <w:pPr>
        <w:pStyle w:val="8"/>
        <w:rPr>
          <w:rFonts w:hint="eastAsia" w:ascii="宋体" w:hAnsi="宋体" w:cs="宋体"/>
          <w:shd w:val="clear" w:color="auto" w:fill="FFFFFF"/>
        </w:rPr>
      </w:pPr>
    </w:p>
    <w:p w14:paraId="3B8CD743">
      <w:pPr>
        <w:snapToGrid w:val="0"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位：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>　          　  （盖单位公章）</w:t>
      </w:r>
    </w:p>
    <w:p w14:paraId="1759C78E">
      <w:pPr>
        <w:snapToGrid w:val="0"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 w14:paraId="2037B962">
      <w:pPr>
        <w:snapToGrid w:val="0"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报价单位法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         　（签字或盖章）</w:t>
      </w:r>
    </w:p>
    <w:p w14:paraId="673FFCE6">
      <w:pPr>
        <w:pStyle w:val="3"/>
        <w:snapToGrid w:val="0"/>
        <w:spacing w:after="0"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 w14:paraId="327BBAEE">
      <w:pPr>
        <w:pStyle w:val="3"/>
        <w:snapToGrid w:val="0"/>
        <w:spacing w:after="0"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</w:t>
      </w:r>
    </w:p>
    <w:p w14:paraId="127F2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hYTY5YTUzMjViOGUyNzJiZTk1NmE1ZWJiOTlkNjAifQ=="/>
  </w:docVars>
  <w:rsids>
    <w:rsidRoot w:val="00000000"/>
    <w:rsid w:val="023A42FA"/>
    <w:rsid w:val="083242F9"/>
    <w:rsid w:val="087E0549"/>
    <w:rsid w:val="0F8A229A"/>
    <w:rsid w:val="137E34F5"/>
    <w:rsid w:val="180C5A23"/>
    <w:rsid w:val="19C662EC"/>
    <w:rsid w:val="1A652074"/>
    <w:rsid w:val="20463FFD"/>
    <w:rsid w:val="22591C8D"/>
    <w:rsid w:val="24DD7C7F"/>
    <w:rsid w:val="27457D29"/>
    <w:rsid w:val="2B585216"/>
    <w:rsid w:val="2D38031E"/>
    <w:rsid w:val="34893FE1"/>
    <w:rsid w:val="356B4055"/>
    <w:rsid w:val="39D55214"/>
    <w:rsid w:val="3B2B5513"/>
    <w:rsid w:val="3F024648"/>
    <w:rsid w:val="42E76C87"/>
    <w:rsid w:val="45107462"/>
    <w:rsid w:val="50543F36"/>
    <w:rsid w:val="50B72CC8"/>
    <w:rsid w:val="577B5417"/>
    <w:rsid w:val="5AC74FD9"/>
    <w:rsid w:val="5E1354E1"/>
    <w:rsid w:val="6321369A"/>
    <w:rsid w:val="66E8749F"/>
    <w:rsid w:val="68033A9E"/>
    <w:rsid w:val="6D7F6F37"/>
    <w:rsid w:val="6F1C30F7"/>
    <w:rsid w:val="71C226B0"/>
    <w:rsid w:val="7239220A"/>
    <w:rsid w:val="73D53079"/>
    <w:rsid w:val="75F45E61"/>
    <w:rsid w:val="769B38C9"/>
    <w:rsid w:val="793359B7"/>
    <w:rsid w:val="7AC1060A"/>
    <w:rsid w:val="7B403E76"/>
    <w:rsid w:val="7DD7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40" w:after="40" w:line="360" w:lineRule="auto"/>
      <w:outlineLvl w:val="2"/>
    </w:pPr>
    <w:rPr>
      <w:rFonts w:ascii="Times New Roman" w:hAnsi="Times New Roman" w:eastAsia="宋体"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next w:val="8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样式 标题 3 + (中文) 黑体 小四 非加粗 段前: 7.8 磅 段后: 0 磅 行距: 固定值 20 磅"/>
    <w:basedOn w:val="2"/>
    <w:qFormat/>
    <w:uiPriority w:val="99"/>
    <w:pPr>
      <w:tabs>
        <w:tab w:val="left" w:pos="425"/>
      </w:tabs>
      <w:spacing w:before="0" w:after="0" w:line="400" w:lineRule="exact"/>
    </w:pPr>
    <w:rPr>
      <w:rFonts w:ascii="Times New Roman" w:hAnsi="Times New Roman" w:eastAsia="黑体" w:cs="宋体"/>
      <w:kern w:val="2"/>
      <w:sz w:val="24"/>
      <w:szCs w:val="20"/>
    </w:rPr>
  </w:style>
  <w:style w:type="paragraph" w:styleId="9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1163</Words>
  <Characters>1245</Characters>
  <Lines>0</Lines>
  <Paragraphs>0</Paragraphs>
  <TotalTime>8</TotalTime>
  <ScaleCrop>false</ScaleCrop>
  <LinksUpToDate>false</LinksUpToDate>
  <CharactersWithSpaces>1338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2023-07-17T08:18:00Z</dcterms:created>
  <dc:creator>Admin</dc:creator>
  <cp:lastModifiedBy>寒露</cp:lastModifiedBy>
  <cp:lastPrinted>2025-10-29T03:59:00Z</cp:lastPrinted>
  <dcterms:modified xsi:type="dcterms:W3CDTF">2026-06-11T02:13:12Z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DEADB341358448F78ECCA2661380905E_13</vt:lpwstr>
  </property>
  <property fmtid="{D5CDD505-2E9C-101B-9397-08002B2CF9AE}" pid="4" name="KSOTemplateDocerSaveRecord">
    <vt:lpwstr>eyJoZGlkIjoiNDhiYzNhYjg5MDAyODUwMTk4Y2Y2ZjZiMGU1MDg1OGEiLCJ1c2VySWQiOiI1ODQyNzY1NDkifQ==</vt:lpwstr>
  </property>
</Properties>
</file>